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B38CB38" w14:textId="77777777" w:rsidR="00133129" w:rsidRDefault="00133129" w:rsidP="00133129">
      <w:bookmarkStart w:id="0" w:name="_GoBack"/>
      <w:bookmarkEnd w:id="0"/>
    </w:p>
    <w:p w14:paraId="7CD91216" w14:textId="77777777" w:rsidR="0005086E" w:rsidRPr="00133129" w:rsidRDefault="0005086E" w:rsidP="00133129"/>
    <w:p w14:paraId="2E97C1D1" w14:textId="77777777" w:rsidR="006B1095" w:rsidRPr="00C837DA" w:rsidRDefault="006B1095" w:rsidP="006B10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943634" w:themeColor="accent2" w:themeShade="BF"/>
          <w:sz w:val="20"/>
        </w:rPr>
      </w:pPr>
      <w:r w:rsidRPr="00C837DA">
        <w:rPr>
          <w:b/>
          <w:color w:val="943634" w:themeColor="accent2" w:themeShade="BF"/>
          <w:sz w:val="20"/>
        </w:rPr>
        <w:t>Consignes</w:t>
      </w:r>
    </w:p>
    <w:p w14:paraId="0EF33117" w14:textId="77777777" w:rsidR="00526023" w:rsidRDefault="006B1095" w:rsidP="006B10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  <w:r w:rsidRPr="00C837DA">
        <w:rPr>
          <w:sz w:val="20"/>
        </w:rPr>
        <w:t xml:space="preserve">• À </w:t>
      </w:r>
      <w:r>
        <w:rPr>
          <w:sz w:val="20"/>
        </w:rPr>
        <w:t>partir des d</w:t>
      </w:r>
      <w:r w:rsidR="000B3418">
        <w:rPr>
          <w:sz w:val="20"/>
        </w:rPr>
        <w:t xml:space="preserve">ocuments, récapituler les </w:t>
      </w:r>
      <w:r w:rsidR="00336902">
        <w:rPr>
          <w:sz w:val="20"/>
        </w:rPr>
        <w:t>caractéristiques</w:t>
      </w:r>
      <w:r w:rsidR="000B3418">
        <w:rPr>
          <w:sz w:val="20"/>
        </w:rPr>
        <w:t xml:space="preserve"> de la réponse immunitaire adaptative humorale contre la grippe</w:t>
      </w:r>
      <w:r w:rsidR="00336902">
        <w:rPr>
          <w:sz w:val="20"/>
        </w:rPr>
        <w:t>, identifier les différences avec la réponse innée</w:t>
      </w:r>
      <w:r w:rsidR="00526023">
        <w:rPr>
          <w:sz w:val="20"/>
        </w:rPr>
        <w:t>.</w:t>
      </w:r>
    </w:p>
    <w:p w14:paraId="22AF01BE" w14:textId="77777777" w:rsidR="006B1095" w:rsidRPr="00C837DA" w:rsidRDefault="00526023" w:rsidP="006B10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  <w:r>
        <w:rPr>
          <w:sz w:val="20"/>
        </w:rPr>
        <w:t>• M</w:t>
      </w:r>
      <w:r w:rsidR="00336902">
        <w:rPr>
          <w:sz w:val="20"/>
        </w:rPr>
        <w:t xml:space="preserve">ontrer </w:t>
      </w:r>
      <w:r>
        <w:rPr>
          <w:sz w:val="20"/>
        </w:rPr>
        <w:t>que la structure des anticorps permet d’expliquer leur spécificité et leurs différentes fonctions dans la réponse adaptative humorale</w:t>
      </w:r>
      <w:r w:rsidR="009C7F2D">
        <w:rPr>
          <w:sz w:val="20"/>
        </w:rPr>
        <w:t>.</w:t>
      </w:r>
    </w:p>
    <w:p w14:paraId="2EE2AD51" w14:textId="77777777" w:rsidR="00133129" w:rsidRDefault="00133129" w:rsidP="0005086E"/>
    <w:p w14:paraId="491FC75B" w14:textId="77777777" w:rsidR="0083181C" w:rsidRDefault="0083181C" w:rsidP="0005086E"/>
    <w:p w14:paraId="632FBA1C" w14:textId="77777777" w:rsidR="0083181C" w:rsidRDefault="0083181C" w:rsidP="0005086E"/>
    <w:p w14:paraId="3903AC06" w14:textId="77777777" w:rsidR="0083181C" w:rsidRPr="0005086E" w:rsidRDefault="0083181C" w:rsidP="0005086E"/>
    <w:p w14:paraId="5CEB3294" w14:textId="77777777" w:rsidR="006B1095" w:rsidRDefault="006B1095" w:rsidP="006B1095">
      <w:pPr>
        <w:pStyle w:val="Titre2"/>
        <w:numPr>
          <w:ilvl w:val="0"/>
          <w:numId w:val="0"/>
        </w:numPr>
        <w:ind w:left="720"/>
      </w:pPr>
      <w:r>
        <w:t>Document 1 -</w:t>
      </w:r>
      <w:r w:rsidRPr="006B1095">
        <w:t xml:space="preserve"> </w:t>
      </w:r>
      <w:r w:rsidR="009C2A6A">
        <w:t>La production d’anticorps lors d’une infection grippale</w:t>
      </w:r>
    </w:p>
    <w:p w14:paraId="46002DC9" w14:textId="77777777" w:rsidR="00D27C6C" w:rsidRPr="00D27C6C" w:rsidRDefault="00D27C6C" w:rsidP="0005086E">
      <w:pPr>
        <w:pStyle w:val="inter4"/>
      </w:pPr>
    </w:p>
    <w:p w14:paraId="0FE93F94" w14:textId="77777777" w:rsidR="006B1095" w:rsidRPr="00DC61FD" w:rsidRDefault="00681062" w:rsidP="006B1095">
      <w:pPr>
        <w:rPr>
          <w:rFonts w:ascii="Trebuchet MS" w:hAnsi="Trebuchet MS"/>
          <w:b/>
          <w:color w:val="943634" w:themeColor="accent2" w:themeShade="BF"/>
          <w:sz w:val="20"/>
        </w:rPr>
      </w:pPr>
      <w:r>
        <w:rPr>
          <w:rFonts w:ascii="Trebuchet MS" w:hAnsi="Trebuchet MS"/>
          <w:b/>
          <w:color w:val="943634" w:themeColor="accent2" w:themeShade="BF"/>
          <w:sz w:val="20"/>
        </w:rPr>
        <w:t xml:space="preserve">A - </w:t>
      </w:r>
      <w:r w:rsidR="009C2A6A" w:rsidRPr="00DC61FD">
        <w:rPr>
          <w:rFonts w:ascii="Trebuchet MS" w:hAnsi="Trebuchet MS"/>
          <w:b/>
          <w:color w:val="943634" w:themeColor="accent2" w:themeShade="BF"/>
          <w:sz w:val="20"/>
        </w:rPr>
        <w:t>Document de référence - Suivi des paramètres physiolog</w:t>
      </w:r>
      <w:r w:rsidR="00DC61FD">
        <w:rPr>
          <w:rFonts w:ascii="Trebuchet MS" w:hAnsi="Trebuchet MS"/>
          <w:b/>
          <w:color w:val="943634" w:themeColor="accent2" w:themeShade="BF"/>
          <w:sz w:val="20"/>
        </w:rPr>
        <w:t xml:space="preserve">iques au cours des 12 jours </w:t>
      </w:r>
      <w:r w:rsidR="009C2A6A" w:rsidRPr="00DC61FD">
        <w:rPr>
          <w:rFonts w:ascii="Trebuchet MS" w:hAnsi="Trebuchet MS"/>
          <w:b/>
          <w:color w:val="943634" w:themeColor="accent2" w:themeShade="BF"/>
          <w:sz w:val="20"/>
        </w:rPr>
        <w:t>suivant une infection grippale (virus de la grippe)</w:t>
      </w:r>
    </w:p>
    <w:p w14:paraId="0238D627" w14:textId="77777777" w:rsidR="009C2A6A" w:rsidRDefault="009C2A6A" w:rsidP="009C2A6A">
      <w:pPr>
        <w:pStyle w:val="inter40"/>
      </w:pPr>
    </w:p>
    <w:p w14:paraId="597C5149" w14:textId="77777777" w:rsidR="009C2A6A" w:rsidRDefault="00C7013C" w:rsidP="009C2A6A">
      <w:pPr>
        <w:jc w:val="center"/>
      </w:pPr>
      <w:r>
        <w:rPr>
          <w:noProof/>
        </w:rPr>
        <w:drawing>
          <wp:inline distT="0" distB="0" distL="0" distR="0" wp14:anchorId="7A9AC8A7" wp14:editId="1F109D7D">
            <wp:extent cx="5950077" cy="2734818"/>
            <wp:effectExtent l="0" t="0" r="0" b="8890"/>
            <wp:docPr id="6" name="Image 6" descr="iMac JPB HD:Users:jeanpaulberger:Documents JP:*COURS JP SVT 2002:_TS_2012:_Specifique_2012:3_Corps_humain:3A_Immunite:3A2_RepHumorale:grippe1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c JPB HD:Users:jeanpaulberger:Documents JP:*COURS JP SVT 2002:_TS_2012:_Specifique_2012:3_Corps_humain:3A_Immunite:3A2_RepHumorale:grippe1N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77" cy="273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7436D" w14:textId="77777777" w:rsidR="00D27C6C" w:rsidRDefault="00D27C6C" w:rsidP="006B1095"/>
    <w:p w14:paraId="75F27846" w14:textId="77777777" w:rsidR="0083181C" w:rsidRDefault="0083181C" w:rsidP="006B1095"/>
    <w:p w14:paraId="71FD00CD" w14:textId="77777777" w:rsidR="009C2A6A" w:rsidRDefault="00681062" w:rsidP="006B1095">
      <w:pPr>
        <w:rPr>
          <w:rFonts w:ascii="Trebuchet MS" w:hAnsi="Trebuchet MS"/>
          <w:b/>
          <w:color w:val="943634" w:themeColor="accent2" w:themeShade="BF"/>
          <w:sz w:val="20"/>
        </w:rPr>
      </w:pPr>
      <w:r>
        <w:rPr>
          <w:rFonts w:ascii="Trebuchet MS" w:hAnsi="Trebuchet MS"/>
          <w:b/>
          <w:color w:val="943634" w:themeColor="accent2" w:themeShade="BF"/>
          <w:sz w:val="20"/>
        </w:rPr>
        <w:t xml:space="preserve">B - </w:t>
      </w:r>
      <w:r w:rsidR="00C806E7" w:rsidRPr="00C806E7">
        <w:rPr>
          <w:rFonts w:ascii="Trebuchet MS" w:hAnsi="Trebuchet MS"/>
          <w:b/>
          <w:color w:val="943634" w:themeColor="accent2" w:themeShade="BF"/>
          <w:sz w:val="20"/>
        </w:rPr>
        <w:t>Manipulation pour mettre en évidence la nature des anticorps par électrophorèse sur membrane d’acétate de cellulose.</w:t>
      </w:r>
    </w:p>
    <w:p w14:paraId="12149D8E" w14:textId="77777777" w:rsidR="007B18D2" w:rsidRPr="00C806E7" w:rsidRDefault="007B18D2" w:rsidP="00D27C6C">
      <w:pPr>
        <w:pStyle w:val="inter40"/>
      </w:pPr>
    </w:p>
    <w:p w14:paraId="3BED0569" w14:textId="77777777" w:rsidR="007B18D2" w:rsidRPr="007B18D2" w:rsidRDefault="007B18D2" w:rsidP="007B18D2">
      <w:pPr>
        <w:rPr>
          <w:rFonts w:ascii="Trebuchet MS" w:hAnsi="Trebuchet MS"/>
          <w:i/>
          <w:sz w:val="20"/>
        </w:rPr>
      </w:pPr>
      <w:r w:rsidRPr="007B18D2">
        <w:rPr>
          <w:rFonts w:ascii="Trebuchet MS" w:hAnsi="Trebuchet MS"/>
          <w:i/>
          <w:sz w:val="20"/>
        </w:rPr>
        <w:t>Fiche</w:t>
      </w:r>
      <w:r w:rsidR="00D27C6C">
        <w:rPr>
          <w:rFonts w:ascii="Trebuchet MS" w:hAnsi="Trebuchet MS"/>
          <w:i/>
          <w:sz w:val="20"/>
        </w:rPr>
        <w:t>s</w:t>
      </w:r>
      <w:r w:rsidRPr="007B18D2">
        <w:rPr>
          <w:rFonts w:ascii="Trebuchet MS" w:hAnsi="Trebuchet MS"/>
          <w:i/>
          <w:sz w:val="20"/>
        </w:rPr>
        <w:t xml:space="preserve"> technique</w:t>
      </w:r>
      <w:r w:rsidR="00D27C6C">
        <w:rPr>
          <w:rFonts w:ascii="Trebuchet MS" w:hAnsi="Trebuchet MS"/>
          <w:i/>
          <w:sz w:val="20"/>
        </w:rPr>
        <w:t>s</w:t>
      </w:r>
      <w:r w:rsidRPr="007B18D2">
        <w:rPr>
          <w:rFonts w:ascii="Trebuchet MS" w:hAnsi="Trebuchet MS"/>
          <w:i/>
          <w:sz w:val="20"/>
        </w:rPr>
        <w:t xml:space="preserve"> </w:t>
      </w:r>
      <w:r w:rsidR="00D27C6C">
        <w:rPr>
          <w:rFonts w:ascii="Trebuchet MS" w:hAnsi="Trebuchet MS"/>
          <w:i/>
          <w:sz w:val="20"/>
        </w:rPr>
        <w:t xml:space="preserve">Électrophorèse et </w:t>
      </w:r>
      <w:proofErr w:type="spellStart"/>
      <w:r w:rsidR="00D27C6C">
        <w:rPr>
          <w:rFonts w:ascii="Trebuchet MS" w:hAnsi="Trebuchet MS"/>
          <w:i/>
          <w:sz w:val="20"/>
        </w:rPr>
        <w:t>Mesurim</w:t>
      </w:r>
      <w:proofErr w:type="spellEnd"/>
      <w:r w:rsidR="00D27C6C">
        <w:rPr>
          <w:rFonts w:ascii="Trebuchet MS" w:hAnsi="Trebuchet MS"/>
          <w:i/>
          <w:sz w:val="20"/>
        </w:rPr>
        <w:t xml:space="preserve"> </w:t>
      </w:r>
      <w:r w:rsidRPr="007B18D2">
        <w:rPr>
          <w:rFonts w:ascii="Trebuchet MS" w:hAnsi="Trebuchet MS"/>
          <w:i/>
          <w:sz w:val="20"/>
        </w:rPr>
        <w:t>distribuée</w:t>
      </w:r>
      <w:r w:rsidR="00D27C6C">
        <w:rPr>
          <w:rFonts w:ascii="Trebuchet MS" w:hAnsi="Trebuchet MS"/>
          <w:i/>
          <w:sz w:val="20"/>
        </w:rPr>
        <w:t>s</w:t>
      </w:r>
      <w:r w:rsidRPr="007B18D2">
        <w:rPr>
          <w:rFonts w:ascii="Trebuchet MS" w:hAnsi="Trebuchet MS"/>
          <w:i/>
          <w:sz w:val="20"/>
        </w:rPr>
        <w:t xml:space="preserve"> </w:t>
      </w:r>
      <w:r w:rsidR="00D27C6C">
        <w:rPr>
          <w:rFonts w:ascii="Trebuchet MS" w:hAnsi="Trebuchet MS"/>
          <w:i/>
          <w:sz w:val="20"/>
        </w:rPr>
        <w:t xml:space="preserve">en TP </w:t>
      </w:r>
      <w:r w:rsidRPr="007B18D2">
        <w:rPr>
          <w:rFonts w:ascii="Trebuchet MS" w:hAnsi="Trebuchet MS"/>
          <w:i/>
          <w:sz w:val="20"/>
        </w:rPr>
        <w:t>et disponible</w:t>
      </w:r>
      <w:r w:rsidR="00D27C6C">
        <w:rPr>
          <w:rFonts w:ascii="Trebuchet MS" w:hAnsi="Trebuchet MS"/>
          <w:i/>
          <w:sz w:val="20"/>
        </w:rPr>
        <w:t>s</w:t>
      </w:r>
      <w:r w:rsidRPr="007B18D2">
        <w:rPr>
          <w:rFonts w:ascii="Trebuchet MS" w:hAnsi="Trebuchet MS"/>
          <w:i/>
          <w:sz w:val="20"/>
        </w:rPr>
        <w:t xml:space="preserve"> sur le site SVT</w:t>
      </w:r>
    </w:p>
    <w:p w14:paraId="0EF56929" w14:textId="77777777" w:rsidR="009C2A6A" w:rsidRPr="0005086E" w:rsidRDefault="009C2A6A" w:rsidP="0005086E"/>
    <w:p w14:paraId="77CFFF77" w14:textId="77777777" w:rsidR="0005086E" w:rsidRDefault="0005086E">
      <w:pPr>
        <w:rPr>
          <w:rFonts w:ascii="Trebuchet MS" w:hAnsi="Trebuchet MS"/>
          <w:b/>
          <w:color w:val="000080"/>
        </w:rPr>
      </w:pPr>
      <w:r>
        <w:br w:type="page"/>
      </w:r>
    </w:p>
    <w:p w14:paraId="01887391" w14:textId="77777777" w:rsidR="009E7C3D" w:rsidRDefault="009E7C3D" w:rsidP="009E7C3D">
      <w:pPr>
        <w:pStyle w:val="Titre2"/>
        <w:numPr>
          <w:ilvl w:val="0"/>
          <w:numId w:val="0"/>
        </w:numPr>
        <w:ind w:left="720"/>
      </w:pPr>
      <w:r>
        <w:lastRenderedPageBreak/>
        <w:t>Document 2 -</w:t>
      </w:r>
      <w:r w:rsidRPr="006B1095">
        <w:t xml:space="preserve"> </w:t>
      </w:r>
      <w:r>
        <w:t>La spécificité des anticorps</w:t>
      </w:r>
    </w:p>
    <w:p w14:paraId="6AC6348D" w14:textId="77777777" w:rsidR="003D58D8" w:rsidRPr="003D58D8" w:rsidRDefault="003D58D8" w:rsidP="003D58D8"/>
    <w:p w14:paraId="50DAEBE0" w14:textId="77777777" w:rsidR="009E7C3D" w:rsidRPr="00DC61FD" w:rsidRDefault="009E7C3D" w:rsidP="009E7C3D">
      <w:pPr>
        <w:rPr>
          <w:rFonts w:ascii="Trebuchet MS" w:hAnsi="Trebuchet MS"/>
          <w:b/>
          <w:color w:val="943634" w:themeColor="accent2" w:themeShade="BF"/>
          <w:sz w:val="20"/>
        </w:rPr>
      </w:pPr>
      <w:proofErr w:type="gramStart"/>
      <w:r>
        <w:rPr>
          <w:rFonts w:ascii="Trebuchet MS" w:hAnsi="Trebuchet MS"/>
          <w:b/>
          <w:color w:val="943634" w:themeColor="accent2" w:themeShade="BF"/>
          <w:sz w:val="20"/>
        </w:rPr>
        <w:t>A -</w:t>
      </w:r>
      <w:proofErr w:type="gramEnd"/>
      <w:r>
        <w:rPr>
          <w:rFonts w:ascii="Trebuchet MS" w:hAnsi="Trebuchet MS"/>
          <w:b/>
          <w:color w:val="943634" w:themeColor="accent2" w:themeShade="BF"/>
          <w:sz w:val="20"/>
        </w:rPr>
        <w:t xml:space="preserve"> </w:t>
      </w:r>
      <w:r w:rsidR="000B3418">
        <w:rPr>
          <w:rFonts w:ascii="Trebuchet MS" w:hAnsi="Trebuchet MS"/>
          <w:b/>
          <w:color w:val="943634" w:themeColor="accent2" w:themeShade="BF"/>
          <w:sz w:val="20"/>
        </w:rPr>
        <w:t xml:space="preserve">Les </w:t>
      </w:r>
      <w:r w:rsidR="00336902">
        <w:rPr>
          <w:rFonts w:ascii="Trebuchet MS" w:hAnsi="Trebuchet MS"/>
          <w:b/>
          <w:color w:val="943634" w:themeColor="accent2" w:themeShade="BF"/>
          <w:sz w:val="20"/>
        </w:rPr>
        <w:t>antigènes viraux sont la cible des anticorps produits lors de l’infection</w:t>
      </w:r>
    </w:p>
    <w:p w14:paraId="7997CFE8" w14:textId="77777777" w:rsidR="009E7C3D" w:rsidRDefault="009E7C3D" w:rsidP="009E7C3D">
      <w:pPr>
        <w:pStyle w:val="inter40"/>
      </w:pPr>
    </w:p>
    <w:p w14:paraId="500FE7D3" w14:textId="77777777" w:rsidR="009E7C3D" w:rsidRDefault="000B3418" w:rsidP="009E7C3D">
      <w:pPr>
        <w:jc w:val="center"/>
      </w:pPr>
      <w:r>
        <w:rPr>
          <w:noProof/>
        </w:rPr>
        <w:drawing>
          <wp:inline distT="0" distB="0" distL="0" distR="0" wp14:anchorId="5B7690C3" wp14:editId="6E9C6633">
            <wp:extent cx="6265316" cy="3117723"/>
            <wp:effectExtent l="0" t="0" r="8890" b="69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ppe2N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316" cy="311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D5CE7" w14:textId="77777777" w:rsidR="001F772A" w:rsidRDefault="001F772A" w:rsidP="0083181C"/>
    <w:p w14:paraId="0621B5D4" w14:textId="77777777" w:rsidR="0083181C" w:rsidRPr="0083181C" w:rsidRDefault="0083181C" w:rsidP="0083181C"/>
    <w:p w14:paraId="56494A6D" w14:textId="77777777" w:rsidR="009E7C3D" w:rsidRDefault="009E7C3D" w:rsidP="009E7C3D">
      <w:pPr>
        <w:rPr>
          <w:rFonts w:ascii="Trebuchet MS" w:hAnsi="Trebuchet MS"/>
          <w:b/>
          <w:color w:val="943634" w:themeColor="accent2" w:themeShade="BF"/>
          <w:sz w:val="20"/>
        </w:rPr>
      </w:pPr>
      <w:r>
        <w:rPr>
          <w:rFonts w:ascii="Trebuchet MS" w:hAnsi="Trebuchet MS"/>
          <w:b/>
          <w:color w:val="943634" w:themeColor="accent2" w:themeShade="BF"/>
          <w:sz w:val="20"/>
        </w:rPr>
        <w:t xml:space="preserve">B - </w:t>
      </w:r>
      <w:r w:rsidR="00D92D0C">
        <w:rPr>
          <w:rFonts w:ascii="Trebuchet MS" w:hAnsi="Trebuchet MS"/>
          <w:b/>
          <w:color w:val="943634" w:themeColor="accent2" w:themeShade="BF"/>
          <w:sz w:val="20"/>
        </w:rPr>
        <w:t>L’analyse de la spécifi</w:t>
      </w:r>
      <w:r w:rsidR="0028095D">
        <w:rPr>
          <w:rFonts w:ascii="Trebuchet MS" w:hAnsi="Trebuchet MS"/>
          <w:b/>
          <w:color w:val="943634" w:themeColor="accent2" w:themeShade="BF"/>
          <w:sz w:val="20"/>
        </w:rPr>
        <w:t>ci</w:t>
      </w:r>
      <w:r w:rsidR="00D92D0C">
        <w:rPr>
          <w:rFonts w:ascii="Trebuchet MS" w:hAnsi="Trebuchet MS"/>
          <w:b/>
          <w:color w:val="943634" w:themeColor="accent2" w:themeShade="BF"/>
          <w:sz w:val="20"/>
        </w:rPr>
        <w:t>té des anticorps</w:t>
      </w:r>
      <w:r w:rsidR="0028095D">
        <w:rPr>
          <w:rFonts w:ascii="Trebuchet MS" w:hAnsi="Trebuchet MS"/>
          <w:b/>
          <w:color w:val="943634" w:themeColor="accent2" w:themeShade="BF"/>
          <w:sz w:val="20"/>
        </w:rPr>
        <w:t xml:space="preserve"> par le test d’</w:t>
      </w:r>
      <w:proofErr w:type="spellStart"/>
      <w:r w:rsidR="0028095D">
        <w:rPr>
          <w:rFonts w:ascii="Trebuchet MS" w:hAnsi="Trebuchet MS"/>
          <w:b/>
          <w:color w:val="943634" w:themeColor="accent2" w:themeShade="BF"/>
          <w:sz w:val="20"/>
        </w:rPr>
        <w:t>immunodiffusion</w:t>
      </w:r>
      <w:proofErr w:type="spellEnd"/>
      <w:r w:rsidR="0028095D">
        <w:rPr>
          <w:rFonts w:ascii="Trebuchet MS" w:hAnsi="Trebuchet MS"/>
          <w:b/>
          <w:color w:val="943634" w:themeColor="accent2" w:themeShade="BF"/>
          <w:sz w:val="20"/>
        </w:rPr>
        <w:t xml:space="preserve"> s</w:t>
      </w:r>
      <w:r w:rsidR="00D92D0C">
        <w:rPr>
          <w:rFonts w:ascii="Trebuchet MS" w:hAnsi="Trebuchet MS"/>
          <w:b/>
          <w:color w:val="943634" w:themeColor="accent2" w:themeShade="BF"/>
          <w:sz w:val="20"/>
        </w:rPr>
        <w:t>ur gel dit « test d’</w:t>
      </w:r>
      <w:proofErr w:type="spellStart"/>
      <w:r w:rsidR="00D92D0C">
        <w:rPr>
          <w:rFonts w:ascii="Trebuchet MS" w:hAnsi="Trebuchet MS"/>
          <w:b/>
          <w:color w:val="943634" w:themeColor="accent2" w:themeShade="BF"/>
          <w:sz w:val="20"/>
        </w:rPr>
        <w:t>Ouchterlony</w:t>
      </w:r>
      <w:proofErr w:type="spellEnd"/>
      <w:r w:rsidR="00D92D0C">
        <w:rPr>
          <w:rFonts w:ascii="Trebuchet MS" w:hAnsi="Trebuchet MS"/>
          <w:b/>
          <w:color w:val="943634" w:themeColor="accent2" w:themeShade="BF"/>
          <w:sz w:val="20"/>
        </w:rPr>
        <w:t> »</w:t>
      </w:r>
      <w:r w:rsidRPr="00C806E7">
        <w:rPr>
          <w:rFonts w:ascii="Trebuchet MS" w:hAnsi="Trebuchet MS"/>
          <w:b/>
          <w:color w:val="943634" w:themeColor="accent2" w:themeShade="BF"/>
          <w:sz w:val="20"/>
        </w:rPr>
        <w:t>.</w:t>
      </w:r>
    </w:p>
    <w:p w14:paraId="54B90B37" w14:textId="77777777" w:rsidR="009E7C3D" w:rsidRPr="00C806E7" w:rsidRDefault="009E7C3D" w:rsidP="009E7C3D">
      <w:pPr>
        <w:pStyle w:val="inter40"/>
      </w:pPr>
    </w:p>
    <w:p w14:paraId="59F03218" w14:textId="77777777" w:rsidR="009E7C3D" w:rsidRDefault="009E7C3D" w:rsidP="009E7C3D">
      <w:pPr>
        <w:rPr>
          <w:rFonts w:ascii="Trebuchet MS" w:hAnsi="Trebuchet MS"/>
          <w:i/>
          <w:sz w:val="20"/>
        </w:rPr>
      </w:pPr>
      <w:r w:rsidRPr="00C806E7">
        <w:rPr>
          <w:rFonts w:ascii="Trebuchet MS" w:hAnsi="Trebuchet MS"/>
          <w:i/>
          <w:sz w:val="20"/>
        </w:rPr>
        <w:t xml:space="preserve">Fiche technique </w:t>
      </w:r>
      <w:r w:rsidR="004720F7">
        <w:rPr>
          <w:rFonts w:ascii="Trebuchet MS" w:hAnsi="Trebuchet MS"/>
          <w:i/>
          <w:sz w:val="20"/>
        </w:rPr>
        <w:t xml:space="preserve">et aide à l’interprétation </w:t>
      </w:r>
      <w:r w:rsidRPr="00C806E7">
        <w:rPr>
          <w:rFonts w:ascii="Trebuchet MS" w:hAnsi="Trebuchet MS"/>
          <w:i/>
          <w:sz w:val="20"/>
        </w:rPr>
        <w:t>distribuée</w:t>
      </w:r>
      <w:r w:rsidR="004720F7">
        <w:rPr>
          <w:rFonts w:ascii="Trebuchet MS" w:hAnsi="Trebuchet MS"/>
          <w:i/>
          <w:sz w:val="20"/>
        </w:rPr>
        <w:t>s en TP</w:t>
      </w:r>
      <w:r w:rsidRPr="00C806E7">
        <w:rPr>
          <w:rFonts w:ascii="Trebuchet MS" w:hAnsi="Trebuchet MS"/>
          <w:i/>
          <w:sz w:val="20"/>
        </w:rPr>
        <w:t xml:space="preserve"> et disponible</w:t>
      </w:r>
      <w:r w:rsidR="004720F7">
        <w:rPr>
          <w:rFonts w:ascii="Trebuchet MS" w:hAnsi="Trebuchet MS"/>
          <w:i/>
          <w:sz w:val="20"/>
        </w:rPr>
        <w:t>s</w:t>
      </w:r>
      <w:r w:rsidRPr="00C806E7">
        <w:rPr>
          <w:rFonts w:ascii="Trebuchet MS" w:hAnsi="Trebuchet MS"/>
          <w:i/>
          <w:sz w:val="20"/>
        </w:rPr>
        <w:t xml:space="preserve"> sur le site SVT</w:t>
      </w:r>
    </w:p>
    <w:p w14:paraId="6EBE98E2" w14:textId="77777777" w:rsidR="004720F7" w:rsidRDefault="004720F7" w:rsidP="009E7C3D">
      <w:pPr>
        <w:rPr>
          <w:rFonts w:ascii="Trebuchet MS" w:hAnsi="Trebuchet MS"/>
          <w:i/>
          <w:sz w:val="20"/>
        </w:rPr>
      </w:pPr>
    </w:p>
    <w:p w14:paraId="20FC11F6" w14:textId="77777777" w:rsidR="0083181C" w:rsidRDefault="0083181C" w:rsidP="009E7C3D">
      <w:pPr>
        <w:rPr>
          <w:rFonts w:ascii="Trebuchet MS" w:hAnsi="Trebuchet MS"/>
          <w:i/>
          <w:sz w:val="20"/>
        </w:rPr>
      </w:pPr>
    </w:p>
    <w:p w14:paraId="0149C796" w14:textId="77777777" w:rsidR="0005086E" w:rsidRDefault="0005086E" w:rsidP="0005086E">
      <w:pPr>
        <w:rPr>
          <w:rFonts w:ascii="Trebuchet MS" w:hAnsi="Trebuchet MS"/>
          <w:b/>
          <w:color w:val="943634" w:themeColor="accent2" w:themeShade="BF"/>
          <w:sz w:val="20"/>
        </w:rPr>
      </w:pPr>
      <w:r>
        <w:rPr>
          <w:rFonts w:ascii="Trebuchet MS" w:hAnsi="Trebuchet MS"/>
          <w:b/>
          <w:color w:val="943634" w:themeColor="accent2" w:themeShade="BF"/>
          <w:sz w:val="20"/>
        </w:rPr>
        <w:t xml:space="preserve">C - </w:t>
      </w:r>
      <w:r w:rsidRPr="0032769F">
        <w:rPr>
          <w:rFonts w:ascii="Trebuchet MS" w:hAnsi="Trebuchet MS"/>
          <w:b/>
          <w:color w:val="943634" w:themeColor="accent2" w:themeShade="BF"/>
          <w:sz w:val="20"/>
        </w:rPr>
        <w:t>Application - Sérodiagnostic de la brucellose – Visualisation par agglutination</w:t>
      </w:r>
    </w:p>
    <w:p w14:paraId="067A8855" w14:textId="77777777" w:rsidR="0005086E" w:rsidRPr="0032769F" w:rsidRDefault="0005086E" w:rsidP="0005086E">
      <w:pPr>
        <w:pStyle w:val="inter4"/>
      </w:pPr>
    </w:p>
    <w:p w14:paraId="25CCD942" w14:textId="77777777" w:rsidR="0005086E" w:rsidRDefault="0005086E" w:rsidP="0005086E">
      <w:pPr>
        <w:rPr>
          <w:rFonts w:ascii="Trebuchet MS" w:hAnsi="Trebuchet MS"/>
          <w:i/>
          <w:sz w:val="20"/>
        </w:rPr>
      </w:pPr>
      <w:r w:rsidRPr="00C806E7">
        <w:rPr>
          <w:rFonts w:ascii="Trebuchet MS" w:hAnsi="Trebuchet MS"/>
          <w:i/>
          <w:sz w:val="20"/>
        </w:rPr>
        <w:t xml:space="preserve">Fiche technique </w:t>
      </w:r>
      <w:r>
        <w:rPr>
          <w:rFonts w:ascii="Trebuchet MS" w:hAnsi="Trebuchet MS"/>
          <w:i/>
          <w:sz w:val="20"/>
        </w:rPr>
        <w:t xml:space="preserve">et aide à l’interprétation </w:t>
      </w:r>
      <w:r w:rsidRPr="00C806E7">
        <w:rPr>
          <w:rFonts w:ascii="Trebuchet MS" w:hAnsi="Trebuchet MS"/>
          <w:i/>
          <w:sz w:val="20"/>
        </w:rPr>
        <w:t>distribuée</w:t>
      </w:r>
      <w:r>
        <w:rPr>
          <w:rFonts w:ascii="Trebuchet MS" w:hAnsi="Trebuchet MS"/>
          <w:i/>
          <w:sz w:val="20"/>
        </w:rPr>
        <w:t>s en TP</w:t>
      </w:r>
      <w:r w:rsidRPr="00C806E7">
        <w:rPr>
          <w:rFonts w:ascii="Trebuchet MS" w:hAnsi="Trebuchet MS"/>
          <w:i/>
          <w:sz w:val="20"/>
        </w:rPr>
        <w:t xml:space="preserve"> et disponible</w:t>
      </w:r>
      <w:r>
        <w:rPr>
          <w:rFonts w:ascii="Trebuchet MS" w:hAnsi="Trebuchet MS"/>
          <w:i/>
          <w:sz w:val="20"/>
        </w:rPr>
        <w:t>s</w:t>
      </w:r>
      <w:r w:rsidRPr="00C806E7">
        <w:rPr>
          <w:rFonts w:ascii="Trebuchet MS" w:hAnsi="Trebuchet MS"/>
          <w:i/>
          <w:sz w:val="20"/>
        </w:rPr>
        <w:t xml:space="preserve"> sur le site SVT</w:t>
      </w:r>
    </w:p>
    <w:p w14:paraId="3EB776AD" w14:textId="77777777" w:rsidR="0005086E" w:rsidRDefault="0005086E" w:rsidP="0005086E">
      <w:pPr>
        <w:pStyle w:val="inter4"/>
      </w:pPr>
    </w:p>
    <w:p w14:paraId="1F50A028" w14:textId="77777777" w:rsidR="0005086E" w:rsidRDefault="0005086E" w:rsidP="0005086E">
      <w:pPr>
        <w:rPr>
          <w:rFonts w:ascii="Trebuchet MS" w:hAnsi="Trebuchet MS"/>
          <w:noProof/>
          <w:sz w:val="20"/>
        </w:rPr>
      </w:pPr>
      <w:r>
        <w:rPr>
          <w:rFonts w:ascii="Trebuchet MS" w:hAnsi="Trebuchet MS"/>
          <w:i/>
          <w:sz w:val="20"/>
        </w:rPr>
        <w:t>Réalisé</w:t>
      </w:r>
      <w:r w:rsidRPr="00F31925">
        <w:rPr>
          <w:rFonts w:ascii="Trebuchet MS" w:hAnsi="Trebuchet MS"/>
          <w:i/>
          <w:sz w:val="20"/>
        </w:rPr>
        <w:t xml:space="preserve"> durant la période de cours</w:t>
      </w:r>
      <w:r w:rsidRPr="0032769F">
        <w:rPr>
          <w:rFonts w:ascii="Trebuchet MS" w:hAnsi="Trebuchet MS"/>
          <w:noProof/>
          <w:sz w:val="20"/>
        </w:rPr>
        <w:t xml:space="preserve"> </w:t>
      </w:r>
    </w:p>
    <w:p w14:paraId="731CDD78" w14:textId="77777777" w:rsidR="0005086E" w:rsidRDefault="0005086E" w:rsidP="0005086E">
      <w:pPr>
        <w:pStyle w:val="inter4"/>
      </w:pPr>
    </w:p>
    <w:p w14:paraId="3569349D" w14:textId="77777777" w:rsidR="004720F7" w:rsidRDefault="004720F7">
      <w:pPr>
        <w:rPr>
          <w:rFonts w:ascii="Trebuchet MS" w:hAnsi="Trebuchet MS"/>
          <w:b/>
          <w:i/>
          <w:color w:val="993300"/>
        </w:rPr>
      </w:pPr>
      <w:r>
        <w:rPr>
          <w:rFonts w:ascii="Trebuchet MS" w:hAnsi="Trebuchet MS"/>
          <w:b/>
          <w:i/>
          <w:color w:val="993300"/>
        </w:rPr>
        <w:br w:type="page"/>
      </w:r>
    </w:p>
    <w:p w14:paraId="201433CB" w14:textId="77777777" w:rsidR="009512F7" w:rsidRDefault="009512F7" w:rsidP="009512F7">
      <w:pPr>
        <w:pStyle w:val="Titre2"/>
        <w:numPr>
          <w:ilvl w:val="0"/>
          <w:numId w:val="0"/>
        </w:numPr>
        <w:ind w:left="720"/>
      </w:pPr>
      <w:r>
        <w:lastRenderedPageBreak/>
        <w:t>Document 3 -</w:t>
      </w:r>
      <w:r w:rsidRPr="006B1095">
        <w:t xml:space="preserve"> </w:t>
      </w:r>
      <w:r>
        <w:t xml:space="preserve">La </w:t>
      </w:r>
      <w:r w:rsidR="00994624">
        <w:t>structure</w:t>
      </w:r>
      <w:r>
        <w:t xml:space="preserve"> d’un anticorps</w:t>
      </w:r>
      <w:r w:rsidR="00B858BF">
        <w:t xml:space="preserve"> et </w:t>
      </w:r>
      <w:r w:rsidR="001E2219">
        <w:t xml:space="preserve">la </w:t>
      </w:r>
      <w:r w:rsidR="00B858BF">
        <w:t>fonction associée à cette structure</w:t>
      </w:r>
    </w:p>
    <w:p w14:paraId="4213B489" w14:textId="77777777" w:rsidR="003D58D8" w:rsidRPr="003D58D8" w:rsidRDefault="003D58D8" w:rsidP="003D58D8"/>
    <w:p w14:paraId="0901B1AE" w14:textId="77777777" w:rsidR="00B64975" w:rsidRDefault="009512F7" w:rsidP="009512F7">
      <w:pPr>
        <w:rPr>
          <w:rFonts w:ascii="Trebuchet MS" w:hAnsi="Trebuchet MS"/>
          <w:b/>
          <w:color w:val="943634" w:themeColor="accent2" w:themeShade="BF"/>
          <w:sz w:val="20"/>
        </w:rPr>
      </w:pPr>
      <w:r>
        <w:rPr>
          <w:rFonts w:ascii="Trebuchet MS" w:hAnsi="Trebuchet MS"/>
          <w:b/>
          <w:color w:val="943634" w:themeColor="accent2" w:themeShade="BF"/>
          <w:sz w:val="20"/>
        </w:rPr>
        <w:t xml:space="preserve">A - </w:t>
      </w:r>
      <w:r w:rsidR="00994624">
        <w:rPr>
          <w:rFonts w:ascii="Trebuchet MS" w:hAnsi="Trebuchet MS"/>
          <w:b/>
          <w:color w:val="943634" w:themeColor="accent2" w:themeShade="BF"/>
          <w:sz w:val="20"/>
        </w:rPr>
        <w:t>Mise en forme tridimensionnelle d’un anticorps antiviral</w:t>
      </w:r>
    </w:p>
    <w:p w14:paraId="210A25BF" w14:textId="77777777" w:rsidR="003D58D8" w:rsidRPr="00DC61FD" w:rsidRDefault="003D58D8" w:rsidP="007A74D3">
      <w:pPr>
        <w:pStyle w:val="inter40"/>
      </w:pPr>
    </w:p>
    <w:p w14:paraId="1D56D972" w14:textId="77777777" w:rsidR="00B64975" w:rsidRDefault="00994624" w:rsidP="00994624">
      <w:pPr>
        <w:rPr>
          <w:rFonts w:ascii="Trebuchet MS" w:hAnsi="Trebuchet MS"/>
          <w:sz w:val="20"/>
        </w:rPr>
      </w:pPr>
      <w:r w:rsidRPr="00D34E62">
        <w:rPr>
          <w:rFonts w:ascii="Trebuchet MS" w:hAnsi="Trebuchet MS"/>
          <w:sz w:val="20"/>
        </w:rPr>
        <w:t xml:space="preserve">Mise en </w:t>
      </w:r>
      <w:r w:rsidR="00B9140A">
        <w:rPr>
          <w:rFonts w:ascii="Trebuchet MS" w:hAnsi="Trebuchet MS"/>
          <w:sz w:val="20"/>
        </w:rPr>
        <w:t>forme de la molécule</w:t>
      </w:r>
      <w:r w:rsidRPr="00D34E62">
        <w:rPr>
          <w:rFonts w:ascii="Trebuchet MS" w:hAnsi="Trebuchet MS"/>
          <w:sz w:val="20"/>
        </w:rPr>
        <w:t xml:space="preserve"> </w:t>
      </w:r>
      <w:r>
        <w:rPr>
          <w:rFonts w:ascii="Trebuchet MS" w:hAnsi="Trebuchet MS"/>
          <w:sz w:val="20"/>
        </w:rPr>
        <w:t>(</w:t>
      </w:r>
      <w:r w:rsidRPr="00B9412A">
        <w:rPr>
          <w:rFonts w:ascii="Trebuchet MS" w:hAnsi="Trebuchet MS"/>
          <w:i/>
          <w:sz w:val="18"/>
        </w:rPr>
        <w:t xml:space="preserve">fichier </w:t>
      </w:r>
      <w:r w:rsidR="00755AA3">
        <w:rPr>
          <w:rFonts w:ascii="Trebuchet MS" w:hAnsi="Trebuchet MS"/>
          <w:i/>
          <w:sz w:val="18"/>
        </w:rPr>
        <w:t>iggtotal</w:t>
      </w:r>
      <w:r w:rsidRPr="00B9412A">
        <w:rPr>
          <w:rFonts w:ascii="Trebuchet MS" w:hAnsi="Trebuchet MS"/>
          <w:i/>
          <w:sz w:val="18"/>
        </w:rPr>
        <w:t>.pdb</w:t>
      </w:r>
      <w:r>
        <w:rPr>
          <w:rFonts w:ascii="Trebuchet MS" w:hAnsi="Trebuchet MS"/>
          <w:sz w:val="20"/>
        </w:rPr>
        <w:t xml:space="preserve">) </w:t>
      </w:r>
      <w:r w:rsidRPr="00D34E62">
        <w:rPr>
          <w:rFonts w:ascii="Trebuchet MS" w:hAnsi="Trebuchet MS"/>
          <w:sz w:val="20"/>
        </w:rPr>
        <w:t xml:space="preserve">à l’aide des fonctions du logiciel </w:t>
      </w:r>
      <w:proofErr w:type="spellStart"/>
      <w:r w:rsidRPr="00D34E62">
        <w:rPr>
          <w:rFonts w:ascii="Trebuchet MS" w:hAnsi="Trebuchet MS"/>
          <w:sz w:val="20"/>
        </w:rPr>
        <w:t>Rastop</w:t>
      </w:r>
      <w:proofErr w:type="spellEnd"/>
      <w:r w:rsidRPr="00D34E62">
        <w:rPr>
          <w:rFonts w:ascii="Trebuchet MS" w:hAnsi="Trebuchet MS"/>
          <w:sz w:val="20"/>
        </w:rPr>
        <w:t xml:space="preserve"> (</w:t>
      </w:r>
      <w:r w:rsidRPr="00D34E62">
        <w:rPr>
          <w:rFonts w:ascii="Trebuchet MS" w:hAnsi="Trebuchet MS"/>
          <w:i/>
          <w:sz w:val="18"/>
        </w:rPr>
        <w:t xml:space="preserve">toujours commencer par lire les infos du fichier de la molécule pour </w:t>
      </w:r>
      <w:r>
        <w:rPr>
          <w:rFonts w:ascii="Trebuchet MS" w:hAnsi="Trebuchet MS"/>
          <w:i/>
          <w:sz w:val="18"/>
        </w:rPr>
        <w:t>identifier</w:t>
      </w:r>
      <w:r w:rsidRPr="00D34E62">
        <w:rPr>
          <w:rFonts w:ascii="Trebuchet MS" w:hAnsi="Trebuchet MS"/>
          <w:i/>
          <w:sz w:val="18"/>
        </w:rPr>
        <w:t xml:space="preserve"> les chaînes à </w:t>
      </w:r>
      <w:r>
        <w:rPr>
          <w:rFonts w:ascii="Trebuchet MS" w:hAnsi="Trebuchet MS"/>
          <w:i/>
          <w:sz w:val="18"/>
        </w:rPr>
        <w:t>mettre en forme</w:t>
      </w:r>
      <w:r w:rsidRPr="00D34E62">
        <w:rPr>
          <w:rFonts w:ascii="Trebuchet MS" w:hAnsi="Trebuchet MS"/>
          <w:sz w:val="20"/>
        </w:rPr>
        <w:t>).</w:t>
      </w:r>
      <w:r w:rsidR="006259D6">
        <w:rPr>
          <w:rFonts w:ascii="Trebuchet MS" w:hAnsi="Trebuchet MS"/>
          <w:sz w:val="20"/>
        </w:rPr>
        <w:t xml:space="preserve"> </w:t>
      </w:r>
      <w:r w:rsidR="002D69C0">
        <w:rPr>
          <w:rFonts w:ascii="Trebuchet MS" w:hAnsi="Trebuchet MS"/>
          <w:sz w:val="20"/>
        </w:rPr>
        <w:t xml:space="preserve">Utiliser la fonction colorer par chaîne. </w:t>
      </w:r>
      <w:r w:rsidR="006259D6">
        <w:rPr>
          <w:rFonts w:ascii="Trebuchet MS" w:hAnsi="Trebuchet MS"/>
          <w:sz w:val="20"/>
        </w:rPr>
        <w:t>Choisir une mise en</w:t>
      </w:r>
      <w:r w:rsidR="002D69C0">
        <w:rPr>
          <w:rFonts w:ascii="Trebuchet MS" w:hAnsi="Trebuchet MS"/>
          <w:sz w:val="20"/>
        </w:rPr>
        <w:t xml:space="preserve"> forme </w:t>
      </w:r>
      <w:r w:rsidR="002D69C0" w:rsidRPr="002D69C0">
        <w:rPr>
          <w:rFonts w:ascii="Trebuchet MS" w:hAnsi="Trebuchet MS"/>
          <w:i/>
          <w:sz w:val="20"/>
        </w:rPr>
        <w:t>R</w:t>
      </w:r>
      <w:r w:rsidR="006259D6" w:rsidRPr="002D69C0">
        <w:rPr>
          <w:rFonts w:ascii="Trebuchet MS" w:hAnsi="Trebuchet MS"/>
          <w:i/>
          <w:sz w:val="20"/>
        </w:rPr>
        <w:t>uban</w:t>
      </w:r>
      <w:r w:rsidR="006259D6">
        <w:rPr>
          <w:rFonts w:ascii="Trebuchet MS" w:hAnsi="Trebuchet MS"/>
          <w:sz w:val="20"/>
        </w:rPr>
        <w:t>.</w:t>
      </w:r>
    </w:p>
    <w:p w14:paraId="27E0A1B7" w14:textId="77777777" w:rsidR="00B64975" w:rsidRDefault="00B64975" w:rsidP="005563F0">
      <w:pPr>
        <w:pStyle w:val="inter40"/>
      </w:pPr>
    </w:p>
    <w:p w14:paraId="6FA89EE7" w14:textId="77777777" w:rsidR="00CC465F" w:rsidRPr="007A74D3" w:rsidRDefault="00F90ADD" w:rsidP="00CC465F">
      <w:pPr>
        <w:rPr>
          <w:rFonts w:ascii="Trebuchet MS" w:hAnsi="Trebuchet MS"/>
          <w:b/>
          <w:color w:val="943634" w:themeColor="accent2" w:themeShade="BF"/>
          <w:sz w:val="20"/>
        </w:rPr>
      </w:pPr>
      <w:r>
        <w:rPr>
          <w:rFonts w:ascii="Trebuchet MS" w:hAnsi="Trebuchet MS"/>
          <w:b/>
          <w:color w:val="943634" w:themeColor="accent2" w:themeShade="BF"/>
          <w:sz w:val="20"/>
        </w:rPr>
        <w:t>Aide à la visualiser les régions d’hyper</w:t>
      </w:r>
      <w:r w:rsidRPr="007A74D3">
        <w:rPr>
          <w:rFonts w:ascii="Trebuchet MS" w:hAnsi="Trebuchet MS"/>
          <w:b/>
          <w:color w:val="943634" w:themeColor="accent2" w:themeShade="BF"/>
          <w:sz w:val="20"/>
        </w:rPr>
        <w:t xml:space="preserve"> variabilité</w:t>
      </w:r>
      <w:r w:rsidR="00CC465F" w:rsidRPr="007A74D3">
        <w:rPr>
          <w:rFonts w:ascii="Trebuchet MS" w:hAnsi="Trebuchet MS"/>
          <w:b/>
          <w:color w:val="943634" w:themeColor="accent2" w:themeShade="BF"/>
          <w:sz w:val="20"/>
        </w:rPr>
        <w:t xml:space="preserve"> sur la molécule mise en forme dans </w:t>
      </w:r>
      <w:proofErr w:type="spellStart"/>
      <w:r w:rsidR="00CC465F" w:rsidRPr="007A74D3">
        <w:rPr>
          <w:rFonts w:ascii="Trebuchet MS" w:hAnsi="Trebuchet MS"/>
          <w:b/>
          <w:color w:val="943634" w:themeColor="accent2" w:themeShade="BF"/>
          <w:sz w:val="20"/>
        </w:rPr>
        <w:t>Rastop</w:t>
      </w:r>
      <w:proofErr w:type="spellEnd"/>
      <w:r w:rsidR="00CC465F" w:rsidRPr="007A74D3">
        <w:rPr>
          <w:rFonts w:ascii="Trebuchet MS" w:hAnsi="Trebuchet MS"/>
          <w:b/>
          <w:color w:val="943634" w:themeColor="accent2" w:themeShade="BF"/>
          <w:sz w:val="20"/>
        </w:rPr>
        <w:t>.</w:t>
      </w:r>
    </w:p>
    <w:p w14:paraId="32E4F150" w14:textId="77777777" w:rsidR="00CC465F" w:rsidRDefault="00CC465F" w:rsidP="00CC465F">
      <w:pPr>
        <w:pStyle w:val="inter40"/>
      </w:pPr>
    </w:p>
    <w:p w14:paraId="140A6B66" w14:textId="77777777" w:rsidR="00B64975" w:rsidRDefault="00B64975" w:rsidP="00994624">
      <w:pPr>
        <w:rPr>
          <w:rFonts w:ascii="Trebuchet MS" w:hAnsi="Trebuchet MS"/>
          <w:sz w:val="20"/>
        </w:rPr>
      </w:pPr>
      <w:r w:rsidRPr="005563F0">
        <w:rPr>
          <w:rFonts w:ascii="Trebuchet MS" w:hAnsi="Trebuchet MS"/>
          <w:sz w:val="20"/>
        </w:rPr>
        <w:t>Informations</w:t>
      </w:r>
      <w:r w:rsidR="00765A7D">
        <w:rPr>
          <w:rFonts w:ascii="Trebuchet MS" w:hAnsi="Trebuchet MS"/>
          <w:sz w:val="20"/>
        </w:rPr>
        <w:t xml:space="preserve"> obtenues avec </w:t>
      </w:r>
      <w:proofErr w:type="spellStart"/>
      <w:r w:rsidR="00765A7D">
        <w:rPr>
          <w:rFonts w:ascii="Trebuchet MS" w:hAnsi="Trebuchet MS"/>
          <w:sz w:val="20"/>
        </w:rPr>
        <w:t>Anagene</w:t>
      </w:r>
      <w:proofErr w:type="spellEnd"/>
      <w:r w:rsidR="00F43E4D">
        <w:rPr>
          <w:rFonts w:ascii="Trebuchet MS" w:hAnsi="Trebuchet MS"/>
          <w:sz w:val="20"/>
        </w:rPr>
        <w:t xml:space="preserve"> sur les régions variables d’une immunoglobuline (anticorps).</w:t>
      </w:r>
    </w:p>
    <w:p w14:paraId="6EC6D9A8" w14:textId="77777777" w:rsidR="00F43E4D" w:rsidRPr="005563F0" w:rsidRDefault="00F43E4D" w:rsidP="00F43E4D">
      <w:pPr>
        <w:pStyle w:val="inter40"/>
      </w:pPr>
    </w:p>
    <w:p w14:paraId="5D98E54F" w14:textId="77777777" w:rsidR="00B64975" w:rsidRPr="00CC465F" w:rsidRDefault="00B64975" w:rsidP="00CC4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18"/>
          <w:szCs w:val="18"/>
        </w:rPr>
      </w:pPr>
      <w:r w:rsidRPr="00CC465F">
        <w:rPr>
          <w:rFonts w:ascii="Trebuchet MS" w:hAnsi="Trebuchet MS"/>
          <w:sz w:val="18"/>
          <w:szCs w:val="18"/>
        </w:rPr>
        <w:t>Les chaînes lourdes et les chaînes légères présentent pour l’espèce humaine une partie constante et une partie variable.</w:t>
      </w:r>
    </w:p>
    <w:p w14:paraId="4DA1FB77" w14:textId="77777777" w:rsidR="00B64975" w:rsidRPr="00CC465F" w:rsidRDefault="00B64975" w:rsidP="00CC4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18"/>
          <w:szCs w:val="18"/>
        </w:rPr>
      </w:pPr>
      <w:r w:rsidRPr="00CC465F">
        <w:rPr>
          <w:rFonts w:ascii="Trebuchet MS" w:hAnsi="Trebuchet MS"/>
          <w:sz w:val="18"/>
          <w:szCs w:val="18"/>
        </w:rPr>
        <w:t>Concernant les chaînes lourdes, la partie variable est comprise entre 1 et environ 120 et le reste jusqu’au 512</w:t>
      </w:r>
      <w:r w:rsidRPr="00CC465F">
        <w:rPr>
          <w:rFonts w:ascii="Trebuchet MS" w:hAnsi="Trebuchet MS"/>
          <w:sz w:val="18"/>
          <w:szCs w:val="18"/>
          <w:vertAlign w:val="superscript"/>
        </w:rPr>
        <w:t>e</w:t>
      </w:r>
      <w:r w:rsidRPr="00CC465F">
        <w:rPr>
          <w:rFonts w:ascii="Trebuchet MS" w:hAnsi="Trebuchet MS"/>
          <w:sz w:val="18"/>
          <w:szCs w:val="18"/>
        </w:rPr>
        <w:t xml:space="preserve"> acide aminé est constant pour l’espèce humaine.</w:t>
      </w:r>
    </w:p>
    <w:p w14:paraId="5A38D00E" w14:textId="77777777" w:rsidR="00B64975" w:rsidRPr="00CC465F" w:rsidRDefault="00B64975" w:rsidP="00CC4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18"/>
          <w:szCs w:val="18"/>
        </w:rPr>
      </w:pPr>
      <w:r w:rsidRPr="00CC465F">
        <w:rPr>
          <w:rFonts w:ascii="Trebuchet MS" w:hAnsi="Trebuchet MS"/>
          <w:sz w:val="18"/>
          <w:szCs w:val="18"/>
        </w:rPr>
        <w:t>Concernant les chaînes légères, la partie variable est comprise entre 1 et environ 110 et le reste jusqu’au 216</w:t>
      </w:r>
      <w:r w:rsidRPr="00CC465F">
        <w:rPr>
          <w:rFonts w:ascii="Trebuchet MS" w:hAnsi="Trebuchet MS"/>
          <w:sz w:val="18"/>
          <w:szCs w:val="18"/>
          <w:vertAlign w:val="superscript"/>
        </w:rPr>
        <w:t>e</w:t>
      </w:r>
      <w:r w:rsidRPr="00CC465F">
        <w:rPr>
          <w:rFonts w:ascii="Trebuchet MS" w:hAnsi="Trebuchet MS"/>
          <w:sz w:val="18"/>
          <w:szCs w:val="18"/>
        </w:rPr>
        <w:t xml:space="preserve"> acide aminé est constant pour l’espèce humaine.</w:t>
      </w:r>
    </w:p>
    <w:p w14:paraId="5092A265" w14:textId="77777777" w:rsidR="00B64975" w:rsidRPr="00CC465F" w:rsidRDefault="005563F0" w:rsidP="00CC4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18"/>
          <w:szCs w:val="18"/>
        </w:rPr>
      </w:pPr>
      <w:r w:rsidRPr="00CC465F">
        <w:rPr>
          <w:rFonts w:ascii="Trebuchet MS" w:hAnsi="Trebuchet MS"/>
          <w:i/>
          <w:sz w:val="18"/>
          <w:szCs w:val="18"/>
        </w:rPr>
        <w:t>L</w:t>
      </w:r>
      <w:r w:rsidR="00B64975" w:rsidRPr="00CC465F">
        <w:rPr>
          <w:rFonts w:ascii="Trebuchet MS" w:hAnsi="Trebuchet MS"/>
          <w:i/>
          <w:sz w:val="18"/>
          <w:szCs w:val="18"/>
        </w:rPr>
        <w:t xml:space="preserve">es positions d’hyper variabilité des chaînes lourdes sont </w:t>
      </w:r>
      <w:r w:rsidR="00C70C43">
        <w:rPr>
          <w:rFonts w:ascii="Trebuchet MS" w:hAnsi="Trebuchet MS"/>
          <w:sz w:val="18"/>
          <w:szCs w:val="18"/>
        </w:rPr>
        <w:t xml:space="preserve">1, 33, 34, 49 à 58, 62, 63, 82,84, </w:t>
      </w:r>
      <w:r w:rsidR="00B64975" w:rsidRPr="00CC465F">
        <w:rPr>
          <w:rFonts w:ascii="Trebuchet MS" w:hAnsi="Trebuchet MS"/>
          <w:sz w:val="18"/>
          <w:szCs w:val="18"/>
        </w:rPr>
        <w:t>85, 87, 93, 99 à 106.</w:t>
      </w:r>
    </w:p>
    <w:p w14:paraId="246CD974" w14:textId="77777777" w:rsidR="005563F0" w:rsidRPr="00CC465F" w:rsidRDefault="005563F0" w:rsidP="00CC4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18"/>
          <w:szCs w:val="18"/>
        </w:rPr>
      </w:pPr>
      <w:r w:rsidRPr="00CC465F">
        <w:rPr>
          <w:rFonts w:ascii="Trebuchet MS" w:hAnsi="Trebuchet MS"/>
          <w:i/>
          <w:sz w:val="18"/>
          <w:szCs w:val="18"/>
        </w:rPr>
        <w:t>Les positions d’hyper variabilité des chaînes légères</w:t>
      </w:r>
      <w:r w:rsidRPr="00CC465F">
        <w:rPr>
          <w:rFonts w:ascii="Trebuchet MS" w:hAnsi="Trebuchet MS"/>
          <w:sz w:val="18"/>
          <w:szCs w:val="18"/>
        </w:rPr>
        <w:t xml:space="preserve"> 33 et 34, 36, 52, 55, 82, 91, 95, 98.</w:t>
      </w:r>
    </w:p>
    <w:p w14:paraId="7EDF0C08" w14:textId="77777777" w:rsidR="00765A7D" w:rsidRDefault="00765A7D" w:rsidP="00765A7D">
      <w:pPr>
        <w:pStyle w:val="inter40"/>
      </w:pPr>
    </w:p>
    <w:p w14:paraId="4DDD8764" w14:textId="77777777" w:rsidR="007A74D3" w:rsidRDefault="007A74D3" w:rsidP="00765A7D">
      <w:pPr>
        <w:rPr>
          <w:rFonts w:ascii="Trebuchet MS" w:hAnsi="Trebuchet MS"/>
          <w:sz w:val="20"/>
        </w:rPr>
      </w:pPr>
    </w:p>
    <w:p w14:paraId="469FE42A" w14:textId="77777777" w:rsidR="007A74D3" w:rsidRDefault="007A74D3" w:rsidP="00765A7D">
      <w:pPr>
        <w:rPr>
          <w:rFonts w:ascii="Trebuchet MS" w:hAnsi="Trebuchet MS"/>
          <w:sz w:val="20"/>
        </w:rPr>
      </w:pPr>
    </w:p>
    <w:p w14:paraId="7F00FB1E" w14:textId="77777777" w:rsidR="00765A7D" w:rsidRPr="00765A7D" w:rsidRDefault="00CC465F" w:rsidP="00765A7D">
      <w:pPr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Pour v</w:t>
      </w:r>
      <w:r w:rsidR="00765A7D" w:rsidRPr="00765A7D">
        <w:rPr>
          <w:rFonts w:ascii="Trebuchet MS" w:hAnsi="Trebuchet MS"/>
          <w:sz w:val="20"/>
        </w:rPr>
        <w:t xml:space="preserve">isualiser les régions d’hyper variabilité </w:t>
      </w:r>
      <w:r w:rsidR="00765A7D">
        <w:rPr>
          <w:rFonts w:ascii="Trebuchet MS" w:hAnsi="Trebuchet MS"/>
          <w:sz w:val="20"/>
        </w:rPr>
        <w:t xml:space="preserve">listée ci-dessus sur la molécule dans </w:t>
      </w:r>
      <w:proofErr w:type="spellStart"/>
      <w:r w:rsidR="00765A7D">
        <w:rPr>
          <w:rFonts w:ascii="Trebuchet MS" w:hAnsi="Trebuchet MS"/>
          <w:sz w:val="20"/>
        </w:rPr>
        <w:t>Rastop</w:t>
      </w:r>
      <w:proofErr w:type="spellEnd"/>
      <w:r>
        <w:rPr>
          <w:rFonts w:ascii="Trebuchet MS" w:hAnsi="Trebuchet MS"/>
          <w:sz w:val="20"/>
        </w:rPr>
        <w:t xml:space="preserve">, suivre les consignes : </w:t>
      </w:r>
    </w:p>
    <w:p w14:paraId="63AEA243" w14:textId="77777777" w:rsidR="00765A7D" w:rsidRPr="00765A7D" w:rsidRDefault="007A74D3" w:rsidP="00765A7D">
      <w:pPr>
        <w:rPr>
          <w:rFonts w:ascii="Trebuchet MS" w:hAnsi="Trebuchet MS"/>
          <w:sz w:val="20"/>
        </w:rPr>
      </w:pPr>
      <w:r>
        <w:rPr>
          <w:rFonts w:ascii="Trebuchet MS" w:hAnsi="Trebuchet MS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0998CF" wp14:editId="6837EE6D">
                <wp:simplePos x="0" y="0"/>
                <wp:positionH relativeFrom="column">
                  <wp:posOffset>-31750</wp:posOffset>
                </wp:positionH>
                <wp:positionV relativeFrom="paragraph">
                  <wp:posOffset>-288290</wp:posOffset>
                </wp:positionV>
                <wp:extent cx="1717040" cy="306070"/>
                <wp:effectExtent l="0" t="0" r="162560" b="24130"/>
                <wp:wrapThrough wrapText="bothSides">
                  <wp:wrapPolygon edited="0">
                    <wp:start x="0" y="0"/>
                    <wp:lineTo x="0" y="21510"/>
                    <wp:lineTo x="22367" y="21510"/>
                    <wp:lineTo x="23325" y="21510"/>
                    <wp:lineTo x="23325" y="14340"/>
                    <wp:lineTo x="22367" y="0"/>
                    <wp:lineTo x="0" y="0"/>
                  </wp:wrapPolygon>
                </wp:wrapThrough>
                <wp:docPr id="39" name="Bulle rectangulair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306070"/>
                        </a:xfrm>
                        <a:prstGeom prst="wedgeRectCallout">
                          <a:avLst>
                            <a:gd name="adj1" fmla="val 56620"/>
                            <a:gd name="adj2" fmla="val 354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1B21C" w14:textId="77777777" w:rsidR="00AB468A" w:rsidRDefault="00AB468A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Exemple d’écriture de commande 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  <w:i/>
                                <w:color w:val="000000"/>
                                <w:sz w:val="18"/>
                              </w:rPr>
                              <w:t>select (*h and (8,28-31,62,75-80,95))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0,0l0@8@12@24,0@9,,21600@6,21600@15@27@7,21600,21600,21600,21600@9@18@30,21600@8,21600,0@7,0@21@33@6,0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ulle rectangulaire 39" o:spid="_x0000_s1026" type="#_x0000_t61" style="position:absolute;margin-left:-2.45pt;margin-top:-22.65pt;width:135.2pt;height:2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" adj="23030,18463">
                <v:textbox inset=".5mm,.3mm,.5mm,.3mm">
                  <w:txbxContent>
                    <w:p w14:paraId="62FCD943" w14:textId="77777777" w:rsidR="00AB468A" w:rsidRDefault="00AB468A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18"/>
                        </w:rPr>
                        <w:t>Exemple d’écriture de commande </w:t>
                      </w:r>
                      <w:proofErr w:type="gramStart"/>
                      <w:r>
                        <w:rPr>
                          <w:rFonts w:ascii="Arial Narrow" w:hAnsi="Arial Narrow"/>
                          <w:sz w:val="18"/>
                        </w:rPr>
                        <w:t>:</w:t>
                      </w:r>
                      <w:proofErr w:type="gramEnd"/>
                      <w:r>
                        <w:rPr>
                          <w:rFonts w:ascii="Arial Narrow" w:hAnsi="Arial Narrow"/>
                          <w:sz w:val="18"/>
                        </w:rPr>
                        <w:br/>
                      </w:r>
                      <w:r>
                        <w:rPr>
                          <w:rFonts w:ascii="Arial Narrow" w:hAnsi="Arial Narrow"/>
                          <w:i/>
                          <w:color w:val="000000"/>
                          <w:sz w:val="18"/>
                        </w:rPr>
                        <w:t>select (*h and (8,28-31,62,75-80,95))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C465F">
        <w:rPr>
          <w:rFonts w:ascii="Trebuchet MS" w:hAnsi="Trebuchet MS"/>
          <w:sz w:val="20"/>
        </w:rPr>
        <w:t xml:space="preserve">- </w:t>
      </w:r>
      <w:r w:rsidR="00765A7D" w:rsidRPr="00765A7D">
        <w:rPr>
          <w:rFonts w:ascii="Trebuchet MS" w:hAnsi="Trebuchet MS"/>
          <w:sz w:val="20"/>
        </w:rPr>
        <w:t>Pour les chaînes lourdes, tapez dans la ligne de commande du Menu « </w:t>
      </w:r>
      <w:r w:rsidR="00765A7D" w:rsidRPr="00765A7D">
        <w:rPr>
          <w:rFonts w:ascii="Trebuchet MS" w:hAnsi="Trebuchet MS"/>
          <w:i/>
          <w:sz w:val="20"/>
        </w:rPr>
        <w:t>Editer</w:t>
      </w:r>
      <w:r w:rsidR="00765A7D" w:rsidRPr="00765A7D">
        <w:rPr>
          <w:rFonts w:ascii="Trebuchet MS" w:hAnsi="Trebuchet MS"/>
          <w:sz w:val="20"/>
        </w:rPr>
        <w:t> » la formule suivante :</w:t>
      </w:r>
    </w:p>
    <w:p w14:paraId="3D93C1A0" w14:textId="77777777" w:rsidR="00765A7D" w:rsidRPr="00765A7D" w:rsidRDefault="00765A7D" w:rsidP="00765A7D">
      <w:pPr>
        <w:rPr>
          <w:rFonts w:ascii="Trebuchet MS" w:hAnsi="Trebuchet MS"/>
          <w:sz w:val="20"/>
        </w:rPr>
      </w:pPr>
      <w:proofErr w:type="gramStart"/>
      <w:r w:rsidRPr="00565645">
        <w:rPr>
          <w:rFonts w:ascii="Trebuchet MS" w:hAnsi="Trebuchet MS"/>
          <w:i/>
          <w:sz w:val="20"/>
        </w:rPr>
        <w:t>select</w:t>
      </w:r>
      <w:proofErr w:type="gramEnd"/>
      <w:r w:rsidRPr="00565645">
        <w:rPr>
          <w:rFonts w:ascii="Trebuchet MS" w:hAnsi="Trebuchet MS"/>
          <w:i/>
          <w:sz w:val="20"/>
        </w:rPr>
        <w:t xml:space="preserve"> (*h and(écrire ici les positions d’</w:t>
      </w:r>
      <w:proofErr w:type="spellStart"/>
      <w:r w:rsidRPr="00565645">
        <w:rPr>
          <w:rFonts w:ascii="Trebuchet MS" w:hAnsi="Trebuchet MS"/>
          <w:i/>
          <w:sz w:val="20"/>
        </w:rPr>
        <w:t>hypervariabilité</w:t>
      </w:r>
      <w:proofErr w:type="spellEnd"/>
      <w:r w:rsidRPr="00565645">
        <w:rPr>
          <w:rFonts w:ascii="Trebuchet MS" w:hAnsi="Trebuchet MS"/>
          <w:i/>
          <w:sz w:val="20"/>
        </w:rPr>
        <w:t xml:space="preserve"> séparées par une virgule sans espace))</w:t>
      </w:r>
      <w:r w:rsidRPr="00765A7D">
        <w:rPr>
          <w:rFonts w:ascii="Trebuchet MS" w:hAnsi="Trebuchet MS"/>
          <w:sz w:val="20"/>
        </w:rPr>
        <w:t xml:space="preserve"> et en allant à la ligne: </w:t>
      </w:r>
      <w:proofErr w:type="spellStart"/>
      <w:r w:rsidRPr="00565645">
        <w:rPr>
          <w:rFonts w:ascii="Trebuchet MS" w:hAnsi="Trebuchet MS"/>
          <w:i/>
          <w:sz w:val="20"/>
        </w:rPr>
        <w:t>color</w:t>
      </w:r>
      <w:proofErr w:type="spellEnd"/>
      <w:r w:rsidRPr="00565645">
        <w:rPr>
          <w:rFonts w:ascii="Trebuchet MS" w:hAnsi="Trebuchet MS"/>
          <w:i/>
          <w:sz w:val="20"/>
        </w:rPr>
        <w:t xml:space="preserve"> cyan</w:t>
      </w:r>
      <w:r w:rsidR="00565645">
        <w:rPr>
          <w:rFonts w:ascii="Trebuchet MS" w:hAnsi="Trebuchet MS"/>
          <w:sz w:val="20"/>
        </w:rPr>
        <w:t>.</w:t>
      </w:r>
      <w:r w:rsidRPr="00765A7D">
        <w:rPr>
          <w:rFonts w:ascii="Trebuchet MS" w:hAnsi="Trebuchet MS"/>
          <w:sz w:val="20"/>
        </w:rPr>
        <w:t xml:space="preserve"> </w:t>
      </w:r>
      <w:r w:rsidR="00565645">
        <w:rPr>
          <w:rFonts w:ascii="Trebuchet MS" w:hAnsi="Trebuchet MS"/>
          <w:sz w:val="20"/>
        </w:rPr>
        <w:t>Valider</w:t>
      </w:r>
      <w:r w:rsidRPr="00765A7D">
        <w:rPr>
          <w:rFonts w:ascii="Trebuchet MS" w:hAnsi="Trebuchet MS"/>
          <w:sz w:val="20"/>
        </w:rPr>
        <w:t>. Enfin choisir Sphères.</w:t>
      </w:r>
    </w:p>
    <w:p w14:paraId="6877F66F" w14:textId="77777777" w:rsidR="00765A7D" w:rsidRPr="00765A7D" w:rsidRDefault="00CC465F" w:rsidP="00765A7D">
      <w:pPr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 xml:space="preserve">- </w:t>
      </w:r>
      <w:r w:rsidR="00765A7D" w:rsidRPr="00765A7D">
        <w:rPr>
          <w:rFonts w:ascii="Trebuchet MS" w:hAnsi="Trebuchet MS"/>
          <w:sz w:val="20"/>
        </w:rPr>
        <w:t xml:space="preserve">Pour les chaînes légères, dans la ligne de commande, répéter l’opération en remplaçant </w:t>
      </w:r>
      <w:r w:rsidR="00765A7D" w:rsidRPr="00565645">
        <w:rPr>
          <w:rFonts w:ascii="Trebuchet MS" w:hAnsi="Trebuchet MS"/>
          <w:i/>
          <w:sz w:val="20"/>
        </w:rPr>
        <w:t>h</w:t>
      </w:r>
      <w:r w:rsidR="00765A7D" w:rsidRPr="00765A7D">
        <w:rPr>
          <w:rFonts w:ascii="Trebuchet MS" w:hAnsi="Trebuchet MS"/>
          <w:sz w:val="20"/>
        </w:rPr>
        <w:t xml:space="preserve"> par </w:t>
      </w:r>
      <w:r w:rsidR="00765A7D" w:rsidRPr="00565645">
        <w:rPr>
          <w:rFonts w:ascii="Trebuchet MS" w:hAnsi="Trebuchet MS"/>
          <w:i/>
          <w:sz w:val="20"/>
        </w:rPr>
        <w:t>l</w:t>
      </w:r>
      <w:r w:rsidR="00765A7D" w:rsidRPr="00765A7D">
        <w:rPr>
          <w:rFonts w:ascii="Trebuchet MS" w:hAnsi="Trebuchet MS"/>
          <w:sz w:val="20"/>
        </w:rPr>
        <w:t xml:space="preserve"> et </w:t>
      </w:r>
      <w:proofErr w:type="spellStart"/>
      <w:r w:rsidR="00765A7D" w:rsidRPr="00565645">
        <w:rPr>
          <w:rFonts w:ascii="Trebuchet MS" w:hAnsi="Trebuchet MS"/>
          <w:i/>
          <w:sz w:val="20"/>
        </w:rPr>
        <w:t>color</w:t>
      </w:r>
      <w:proofErr w:type="spellEnd"/>
      <w:r w:rsidR="00765A7D" w:rsidRPr="00565645">
        <w:rPr>
          <w:rFonts w:ascii="Trebuchet MS" w:hAnsi="Trebuchet MS"/>
          <w:i/>
          <w:sz w:val="20"/>
        </w:rPr>
        <w:t xml:space="preserve"> cyan</w:t>
      </w:r>
      <w:r w:rsidR="00765A7D" w:rsidRPr="00765A7D">
        <w:rPr>
          <w:rFonts w:ascii="Trebuchet MS" w:hAnsi="Trebuchet MS"/>
          <w:sz w:val="20"/>
        </w:rPr>
        <w:t xml:space="preserve"> par </w:t>
      </w:r>
      <w:proofErr w:type="spellStart"/>
      <w:r w:rsidR="00765A7D" w:rsidRPr="00565645">
        <w:rPr>
          <w:rFonts w:ascii="Trebuchet MS" w:hAnsi="Trebuchet MS"/>
          <w:i/>
          <w:sz w:val="20"/>
        </w:rPr>
        <w:t>color</w:t>
      </w:r>
      <w:proofErr w:type="spellEnd"/>
      <w:r w:rsidR="00765A7D" w:rsidRPr="00565645">
        <w:rPr>
          <w:rFonts w:ascii="Trebuchet MS" w:hAnsi="Trebuchet MS"/>
          <w:i/>
          <w:sz w:val="20"/>
        </w:rPr>
        <w:t xml:space="preserve"> magenta</w:t>
      </w:r>
      <w:r w:rsidR="00765A7D" w:rsidRPr="00765A7D">
        <w:rPr>
          <w:rFonts w:ascii="Trebuchet MS" w:hAnsi="Trebuchet MS"/>
          <w:sz w:val="20"/>
        </w:rPr>
        <w:t>.</w:t>
      </w:r>
    </w:p>
    <w:p w14:paraId="5D35DBF6" w14:textId="77777777" w:rsidR="00B64975" w:rsidRDefault="00B64975" w:rsidP="00CC465F">
      <w:pPr>
        <w:pStyle w:val="inter40"/>
      </w:pPr>
    </w:p>
    <w:p w14:paraId="76444BD3" w14:textId="77777777" w:rsidR="00994624" w:rsidRPr="00D34E62" w:rsidRDefault="00994624" w:rsidP="00994624">
      <w:pPr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Imprimer sur fond blanc et légender.</w:t>
      </w:r>
    </w:p>
    <w:p w14:paraId="351DC73A" w14:textId="77777777" w:rsidR="00681062" w:rsidRPr="0083181C" w:rsidRDefault="00681062" w:rsidP="0083181C"/>
    <w:p w14:paraId="5270D35C" w14:textId="77777777" w:rsidR="005E1FEA" w:rsidRDefault="005E1FEA" w:rsidP="005E1FEA">
      <w:pPr>
        <w:rPr>
          <w:rFonts w:ascii="Trebuchet MS" w:hAnsi="Trebuchet MS"/>
          <w:b/>
          <w:color w:val="943634" w:themeColor="accent2" w:themeShade="BF"/>
          <w:sz w:val="20"/>
        </w:rPr>
      </w:pPr>
      <w:r>
        <w:rPr>
          <w:rFonts w:ascii="Trebuchet MS" w:hAnsi="Trebuchet MS"/>
          <w:b/>
          <w:color w:val="943634" w:themeColor="accent2" w:themeShade="BF"/>
          <w:sz w:val="20"/>
        </w:rPr>
        <w:t>B - Mise en f</w:t>
      </w:r>
      <w:r w:rsidR="00755AA3">
        <w:rPr>
          <w:rFonts w:ascii="Trebuchet MS" w:hAnsi="Trebuchet MS"/>
          <w:b/>
          <w:color w:val="943634" w:themeColor="accent2" w:themeShade="BF"/>
          <w:sz w:val="20"/>
        </w:rPr>
        <w:t>orme tridimensionnelle d’un</w:t>
      </w:r>
      <w:r>
        <w:rPr>
          <w:rFonts w:ascii="Trebuchet MS" w:hAnsi="Trebuchet MS"/>
          <w:b/>
          <w:color w:val="943634" w:themeColor="accent2" w:themeShade="BF"/>
          <w:sz w:val="20"/>
        </w:rPr>
        <w:t xml:space="preserve"> fragment de l’anticorps  anti-hémagglutinine du virus de la grippe lié à l’hémagglutinine</w:t>
      </w:r>
    </w:p>
    <w:p w14:paraId="4D6961B7" w14:textId="77777777" w:rsidR="007A74D3" w:rsidRPr="00DC61FD" w:rsidRDefault="007A74D3" w:rsidP="007A74D3">
      <w:pPr>
        <w:pStyle w:val="inter40"/>
      </w:pPr>
    </w:p>
    <w:p w14:paraId="5ED67588" w14:textId="77777777" w:rsidR="005E1FEA" w:rsidRPr="00D34E62" w:rsidRDefault="005E1FEA" w:rsidP="005E1FEA">
      <w:pPr>
        <w:rPr>
          <w:rFonts w:ascii="Trebuchet MS" w:hAnsi="Trebuchet MS"/>
          <w:sz w:val="20"/>
        </w:rPr>
      </w:pPr>
      <w:r w:rsidRPr="00D34E62">
        <w:rPr>
          <w:rFonts w:ascii="Trebuchet MS" w:hAnsi="Trebuchet MS"/>
          <w:sz w:val="20"/>
        </w:rPr>
        <w:t xml:space="preserve">Mise en </w:t>
      </w:r>
      <w:r>
        <w:rPr>
          <w:rFonts w:ascii="Trebuchet MS" w:hAnsi="Trebuchet MS"/>
          <w:sz w:val="20"/>
        </w:rPr>
        <w:t>forme des molécules</w:t>
      </w:r>
      <w:r w:rsidRPr="00D34E62">
        <w:rPr>
          <w:rFonts w:ascii="Trebuchet MS" w:hAnsi="Trebuchet MS"/>
          <w:sz w:val="20"/>
        </w:rPr>
        <w:t xml:space="preserve"> </w:t>
      </w:r>
      <w:r>
        <w:rPr>
          <w:rFonts w:ascii="Trebuchet MS" w:hAnsi="Trebuchet MS"/>
          <w:sz w:val="20"/>
        </w:rPr>
        <w:t>(</w:t>
      </w:r>
      <w:r>
        <w:rPr>
          <w:rFonts w:ascii="Trebuchet MS" w:hAnsi="Trebuchet MS"/>
          <w:i/>
          <w:sz w:val="18"/>
        </w:rPr>
        <w:t xml:space="preserve">fichier </w:t>
      </w:r>
      <w:r w:rsidR="00B21200">
        <w:rPr>
          <w:rFonts w:ascii="Trebuchet MS" w:hAnsi="Trebuchet MS"/>
          <w:i/>
          <w:sz w:val="18"/>
        </w:rPr>
        <w:t>anticorps_antivirus_grippe</w:t>
      </w:r>
      <w:r w:rsidRPr="00B9412A">
        <w:rPr>
          <w:rFonts w:ascii="Trebuchet MS" w:hAnsi="Trebuchet MS"/>
          <w:i/>
          <w:sz w:val="18"/>
        </w:rPr>
        <w:t>.pdb</w:t>
      </w:r>
      <w:r>
        <w:rPr>
          <w:rFonts w:ascii="Trebuchet MS" w:hAnsi="Trebuchet MS"/>
          <w:sz w:val="20"/>
        </w:rPr>
        <w:t xml:space="preserve">) </w:t>
      </w:r>
      <w:r w:rsidRPr="00D34E62">
        <w:rPr>
          <w:rFonts w:ascii="Trebuchet MS" w:hAnsi="Trebuchet MS"/>
          <w:sz w:val="20"/>
        </w:rPr>
        <w:t xml:space="preserve">à l’aide des fonctions du logiciel </w:t>
      </w:r>
      <w:proofErr w:type="spellStart"/>
      <w:r w:rsidRPr="00D34E62">
        <w:rPr>
          <w:rFonts w:ascii="Trebuchet MS" w:hAnsi="Trebuchet MS"/>
          <w:sz w:val="20"/>
        </w:rPr>
        <w:t>Rastop</w:t>
      </w:r>
      <w:proofErr w:type="spellEnd"/>
      <w:r w:rsidRPr="00D34E62">
        <w:rPr>
          <w:rFonts w:ascii="Trebuchet MS" w:hAnsi="Trebuchet MS"/>
          <w:sz w:val="20"/>
        </w:rPr>
        <w:t xml:space="preserve"> (</w:t>
      </w:r>
      <w:r w:rsidRPr="00D34E62">
        <w:rPr>
          <w:rFonts w:ascii="Trebuchet MS" w:hAnsi="Trebuchet MS"/>
          <w:i/>
          <w:sz w:val="18"/>
        </w:rPr>
        <w:t xml:space="preserve">toujours commencer par lire les infos du fichier de la molécule pour </w:t>
      </w:r>
      <w:r>
        <w:rPr>
          <w:rFonts w:ascii="Trebuchet MS" w:hAnsi="Trebuchet MS"/>
          <w:i/>
          <w:sz w:val="18"/>
        </w:rPr>
        <w:t>identifier</w:t>
      </w:r>
      <w:r w:rsidRPr="00D34E62">
        <w:rPr>
          <w:rFonts w:ascii="Trebuchet MS" w:hAnsi="Trebuchet MS"/>
          <w:i/>
          <w:sz w:val="18"/>
        </w:rPr>
        <w:t xml:space="preserve"> les chaînes à </w:t>
      </w:r>
      <w:r>
        <w:rPr>
          <w:rFonts w:ascii="Trebuchet MS" w:hAnsi="Trebuchet MS"/>
          <w:i/>
          <w:sz w:val="18"/>
        </w:rPr>
        <w:t>mettre en forme</w:t>
      </w:r>
      <w:r w:rsidRPr="00D34E62">
        <w:rPr>
          <w:rFonts w:ascii="Trebuchet MS" w:hAnsi="Trebuchet MS"/>
          <w:sz w:val="20"/>
        </w:rPr>
        <w:t>).</w:t>
      </w:r>
      <w:r>
        <w:rPr>
          <w:rFonts w:ascii="Trebuchet MS" w:hAnsi="Trebuchet MS"/>
          <w:sz w:val="20"/>
        </w:rPr>
        <w:t xml:space="preserve"> Imprimer sur fond blanc et légender.</w:t>
      </w:r>
    </w:p>
    <w:p w14:paraId="6467CA41" w14:textId="77777777" w:rsidR="00F90ADD" w:rsidRDefault="00F90ADD" w:rsidP="007A74D3"/>
    <w:p w14:paraId="7CC7165F" w14:textId="77777777" w:rsidR="00AB468A" w:rsidRDefault="00AB468A" w:rsidP="00AB468A">
      <w:r>
        <w:sym w:font="Webdings" w:char="F03A"/>
      </w:r>
      <w:r>
        <w:t xml:space="preserve"> </w:t>
      </w:r>
      <w:r>
        <w:rPr>
          <w:rFonts w:ascii="Georgia" w:hAnsi="Georgia"/>
          <w:i/>
        </w:rPr>
        <w:t>Que peut-on conclure à ce stade de la recherche</w:t>
      </w:r>
      <w:r w:rsidR="0083181C">
        <w:rPr>
          <w:rFonts w:ascii="Georgia" w:hAnsi="Georgia"/>
          <w:i/>
        </w:rPr>
        <w:t xml:space="preserve"> concernant la structure te la fonction de l’anticorps</w:t>
      </w:r>
      <w:r>
        <w:rPr>
          <w:rFonts w:ascii="Georgia" w:hAnsi="Georgia"/>
          <w:i/>
        </w:rPr>
        <w:t> ?</w:t>
      </w:r>
    </w:p>
    <w:p w14:paraId="7CB236E4" w14:textId="77777777" w:rsidR="00AB468A" w:rsidRDefault="00AB468A" w:rsidP="00AB468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5BF0B6BF" w14:textId="77777777" w:rsidR="00AB468A" w:rsidRDefault="00AB468A" w:rsidP="00AB468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3C9FA936" w14:textId="77777777" w:rsidR="00AB468A" w:rsidRDefault="00AB468A" w:rsidP="00AB468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542B3EB4" w14:textId="77777777" w:rsidR="00AB468A" w:rsidRDefault="00AB468A" w:rsidP="00AB468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1A11612D" w14:textId="77777777" w:rsidR="00AB468A" w:rsidRDefault="00AB468A" w:rsidP="00AB468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27C9B066" w14:textId="77777777" w:rsidR="00AB468A" w:rsidRDefault="00AB468A" w:rsidP="00AB468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7F81039B" w14:textId="77777777" w:rsidR="00AB468A" w:rsidRDefault="00AB468A" w:rsidP="00AB468A">
      <w:pPr>
        <w:rPr>
          <w:rFonts w:ascii="Times New Roman" w:hAnsi="Times New Roman"/>
          <w:sz w:val="24"/>
        </w:rPr>
      </w:pPr>
    </w:p>
    <w:p w14:paraId="13744740" w14:textId="77777777" w:rsidR="00AB468A" w:rsidRPr="007A74D3" w:rsidRDefault="00AB468A" w:rsidP="007A74D3"/>
    <w:p w14:paraId="6EDE1220" w14:textId="77777777" w:rsidR="001F772A" w:rsidRPr="006B1095" w:rsidRDefault="001F772A" w:rsidP="001F772A">
      <w:pPr>
        <w:pStyle w:val="Titre2"/>
        <w:numPr>
          <w:ilvl w:val="0"/>
          <w:numId w:val="0"/>
        </w:numPr>
        <w:ind w:left="720"/>
      </w:pPr>
      <w:r>
        <w:t>Document 4 -</w:t>
      </w:r>
      <w:r w:rsidRPr="006B1095">
        <w:t xml:space="preserve"> </w:t>
      </w:r>
      <w:r>
        <w:t>L’intervention des anticorps dans la destruction des agents infectieux</w:t>
      </w:r>
    </w:p>
    <w:p w14:paraId="586A5873" w14:textId="77777777" w:rsidR="00681062" w:rsidRDefault="004C0BEF" w:rsidP="006B1095">
      <w:pPr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z w:val="20"/>
        </w:rPr>
        <w:t>Réalisé</w:t>
      </w:r>
      <w:r w:rsidR="00F31925" w:rsidRPr="00F31925">
        <w:rPr>
          <w:rFonts w:ascii="Trebuchet MS" w:hAnsi="Trebuchet MS"/>
          <w:i/>
          <w:sz w:val="20"/>
        </w:rPr>
        <w:t xml:space="preserve"> durant la période de cours</w:t>
      </w:r>
    </w:p>
    <w:p w14:paraId="02D01351" w14:textId="77777777" w:rsidR="009F7772" w:rsidRDefault="009F7772" w:rsidP="006B1095">
      <w:pPr>
        <w:rPr>
          <w:rFonts w:ascii="Trebuchet MS" w:hAnsi="Trebuchet MS"/>
          <w:i/>
          <w:sz w:val="20"/>
        </w:rPr>
      </w:pPr>
    </w:p>
    <w:p w14:paraId="0381AE3F" w14:textId="77777777" w:rsidR="009F7772" w:rsidRPr="00F31925" w:rsidRDefault="009F7772" w:rsidP="006B1095">
      <w:pPr>
        <w:rPr>
          <w:rFonts w:ascii="Trebuchet MS" w:hAnsi="Trebuchet MS"/>
          <w:i/>
          <w:sz w:val="20"/>
        </w:rPr>
      </w:pPr>
    </w:p>
    <w:p w14:paraId="210653A0" w14:textId="77777777" w:rsidR="009F7772" w:rsidRDefault="009F7772">
      <w:pPr>
        <w:rPr>
          <w:rFonts w:ascii="Trebuchet MS" w:hAnsi="Trebuchet MS"/>
          <w:b/>
          <w:color w:val="000080"/>
        </w:rPr>
      </w:pPr>
      <w:r>
        <w:br w:type="page"/>
      </w:r>
    </w:p>
    <w:p w14:paraId="0AC2D618" w14:textId="77777777" w:rsidR="001F772A" w:rsidRPr="006B1095" w:rsidRDefault="001F772A" w:rsidP="001F772A">
      <w:pPr>
        <w:pStyle w:val="Titre2"/>
        <w:numPr>
          <w:ilvl w:val="0"/>
          <w:numId w:val="0"/>
        </w:numPr>
        <w:ind w:left="720"/>
      </w:pPr>
      <w:r>
        <w:lastRenderedPageBreak/>
        <w:t>Document Bilan -</w:t>
      </w:r>
      <w:r w:rsidRPr="006B1095">
        <w:t xml:space="preserve"> </w:t>
      </w:r>
      <w:r>
        <w:t>Relation entre la structure des anticorps et leurs fonctions dans la réponse adaptative humorale</w:t>
      </w:r>
    </w:p>
    <w:p w14:paraId="6F9C0B0E" w14:textId="77777777" w:rsidR="001F772A" w:rsidRDefault="001F772A" w:rsidP="001F772A">
      <w:pPr>
        <w:pStyle w:val="inter40"/>
      </w:pPr>
    </w:p>
    <w:p w14:paraId="50610059" w14:textId="77777777" w:rsidR="004C0BEF" w:rsidRDefault="004C0BEF" w:rsidP="004C0BEF">
      <w:pPr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z w:val="20"/>
        </w:rPr>
        <w:t>Réalisé</w:t>
      </w:r>
      <w:r w:rsidRPr="00F31925">
        <w:rPr>
          <w:rFonts w:ascii="Trebuchet MS" w:hAnsi="Trebuchet MS"/>
          <w:i/>
          <w:sz w:val="20"/>
        </w:rPr>
        <w:t xml:space="preserve"> durant la période de cours</w:t>
      </w:r>
    </w:p>
    <w:p w14:paraId="345739EA" w14:textId="77777777" w:rsidR="004C0BEF" w:rsidRDefault="004C0BEF" w:rsidP="001F772A">
      <w:pPr>
        <w:pStyle w:val="inter40"/>
      </w:pPr>
    </w:p>
    <w:p w14:paraId="115588D9" w14:textId="77777777" w:rsidR="001F772A" w:rsidRDefault="001F772A" w:rsidP="001F772A">
      <w:r>
        <w:sym w:font="Webdings" w:char="F03A"/>
      </w:r>
      <w:r>
        <w:t xml:space="preserve"> </w:t>
      </w:r>
      <w:r>
        <w:rPr>
          <w:rFonts w:ascii="Georgia" w:hAnsi="Georgia"/>
          <w:i/>
        </w:rPr>
        <w:t>Sous forme d’un texte accompagné d’un schéma simplifié légendé, décrire les différentes parties qui constituent un anticorps circulant et leur rôle dans la défense immunitaire.</w:t>
      </w:r>
    </w:p>
    <w:p w14:paraId="196FA136" w14:textId="77777777" w:rsidR="001F772A" w:rsidRDefault="001F772A" w:rsidP="001F772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6A8846D1" w14:textId="77777777" w:rsidR="001F772A" w:rsidRDefault="001F772A" w:rsidP="001F772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0911B498" w14:textId="77777777" w:rsidR="001F772A" w:rsidRDefault="00651669" w:rsidP="001F772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  <w:r>
        <w:rPr>
          <w:sz w:val="28"/>
        </w:rPr>
        <w:pict w14:anchorId="44C2B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03.65pt;margin-top:23.6pt;width:207.35pt;height:192.05pt;z-index:251659264;mso-wrap-distance-left:141.75pt;mso-wrap-distance-top:65.2pt;mso-wrap-distance-right:76.55pt;mso-wrap-distance-bottom:65.2pt">
            <v:imagedata r:id="rId11" o:title=""/>
            <w10:wrap type="square"/>
          </v:shape>
          <o:OLEObject Type="Embed" ProgID="Word.Picture.8" ShapeID="_x0000_s1026" DrawAspect="Content" ObjectID="_1330442749" r:id="rId12"/>
        </w:pict>
      </w:r>
    </w:p>
    <w:p w14:paraId="0749D795" w14:textId="77777777" w:rsidR="001F772A" w:rsidRDefault="001F772A" w:rsidP="001F772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36E0109F" w14:textId="77777777" w:rsidR="001F772A" w:rsidRDefault="001F772A" w:rsidP="001F772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4CEA8505" w14:textId="77777777" w:rsidR="001F772A" w:rsidRDefault="001F772A" w:rsidP="001F772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5BFDE1D0" w14:textId="77777777" w:rsidR="001F772A" w:rsidRDefault="001F772A" w:rsidP="001F772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35CCCFF7" w14:textId="77777777" w:rsidR="001F772A" w:rsidRDefault="001F772A" w:rsidP="001F772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0D5303AF" w14:textId="77777777" w:rsidR="001F772A" w:rsidRDefault="001F772A" w:rsidP="001F772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44C118F4" w14:textId="77777777" w:rsidR="001F772A" w:rsidRDefault="001F772A" w:rsidP="001F772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3EE73450" w14:textId="77777777" w:rsidR="001F772A" w:rsidRDefault="001F772A" w:rsidP="001F772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46CEBB93" w14:textId="77777777" w:rsidR="001F772A" w:rsidRDefault="001F772A" w:rsidP="001F772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03FEE06E" w14:textId="77777777" w:rsidR="001F772A" w:rsidRDefault="001F772A" w:rsidP="001F772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63F49042" w14:textId="77777777" w:rsidR="001F772A" w:rsidRDefault="001F772A" w:rsidP="001F772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384F2BF0" w14:textId="77777777" w:rsidR="001F772A" w:rsidRDefault="001F772A" w:rsidP="001F772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5055689C" w14:textId="77777777" w:rsidR="001F772A" w:rsidRDefault="001F772A" w:rsidP="001F772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779AFB04" w14:textId="77777777" w:rsidR="001F772A" w:rsidRDefault="001F772A" w:rsidP="001F772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0F9CBA33" w14:textId="77777777" w:rsidR="00F31925" w:rsidRDefault="00F31925" w:rsidP="001F772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0A9FDFD1" w14:textId="77777777" w:rsidR="00F31925" w:rsidRDefault="00F31925" w:rsidP="001F772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325A0BA0" w14:textId="77777777" w:rsidR="00F31925" w:rsidRDefault="00F31925" w:rsidP="001F772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437CC387" w14:textId="77777777" w:rsidR="001F772A" w:rsidRDefault="001F772A" w:rsidP="001F772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2465FA0C" w14:textId="77777777" w:rsidR="001F772A" w:rsidRDefault="001F772A" w:rsidP="001F772A">
      <w:pPr>
        <w:pBdr>
          <w:bottom w:val="dashed" w:sz="4" w:space="1" w:color="auto"/>
          <w:between w:val="dashed" w:sz="4" w:space="1" w:color="auto"/>
        </w:pBdr>
        <w:rPr>
          <w:sz w:val="36"/>
        </w:rPr>
      </w:pPr>
    </w:p>
    <w:p w14:paraId="77365654" w14:textId="77777777" w:rsidR="001F772A" w:rsidRDefault="001F772A" w:rsidP="001F772A"/>
    <w:sectPr w:rsidR="001F772A">
      <w:footerReference w:type="default" r:id="rId13"/>
      <w:headerReference w:type="first" r:id="rId14"/>
      <w:footerReference w:type="first" r:id="rId15"/>
      <w:pgSz w:w="11906" w:h="16838"/>
      <w:pgMar w:top="1134" w:right="851" w:bottom="1418" w:left="851" w:header="709" w:footer="851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AAFB601" w14:textId="77777777" w:rsidR="00AB468A" w:rsidRDefault="00AB468A">
      <w:r>
        <w:separator/>
      </w:r>
    </w:p>
  </w:endnote>
  <w:endnote w:type="continuationSeparator" w:id="0">
    <w:p w14:paraId="63248DF1" w14:textId="77777777" w:rsidR="00AB468A" w:rsidRDefault="00AB4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MT Italic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pperplate33bc">
    <w:altName w:val="Helvetica Neue Light"/>
    <w:charset w:val="00"/>
    <w:family w:val="auto"/>
    <w:pitch w:val="variable"/>
    <w:sig w:usb0="03000000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E4E0C6" w14:textId="77777777" w:rsidR="00AB468A" w:rsidRDefault="00AB468A">
    <w:pPr>
      <w:pStyle w:val="Pieddepage"/>
      <w:pBdr>
        <w:bottom w:val="thickThinSmallGap" w:sz="24" w:space="1" w:color="800000"/>
      </w:pBdr>
      <w:shd w:val="pct15" w:color="auto" w:fill="FFFFFF"/>
      <w:rPr>
        <w:sz w:val="8"/>
      </w:rPr>
    </w:pPr>
  </w:p>
  <w:p w14:paraId="6C8FDAAD" w14:textId="77777777" w:rsidR="00AB468A" w:rsidRDefault="00651669">
    <w:pPr>
      <w:pStyle w:val="Pieddepage"/>
    </w:pPr>
    <w:r>
      <w:fldChar w:fldCharType="begin"/>
    </w:r>
    <w:r>
      <w:instrText xml:space="preserve"> FILENAME </w:instrText>
    </w:r>
    <w:r>
      <w:fldChar w:fldCharType="separate"/>
    </w:r>
    <w:r>
      <w:rPr>
        <w:noProof/>
      </w:rPr>
      <w:t>TP3A2_RepHumorale.docx</w:t>
    </w:r>
    <w:r>
      <w:rPr>
        <w:noProof/>
      </w:rPr>
      <w:fldChar w:fldCharType="end"/>
    </w:r>
    <w:r w:rsidR="00AB468A">
      <w:tab/>
      <w:t xml:space="preserve">- </w:t>
    </w:r>
    <w:r w:rsidR="00AB468A">
      <w:fldChar w:fldCharType="begin"/>
    </w:r>
    <w:r w:rsidR="00AB468A">
      <w:instrText xml:space="preserve"> PAGE </w:instrText>
    </w:r>
    <w:r w:rsidR="00AB468A">
      <w:fldChar w:fldCharType="separate"/>
    </w:r>
    <w:r>
      <w:rPr>
        <w:noProof/>
      </w:rPr>
      <w:t>4</w:t>
    </w:r>
    <w:r w:rsidR="00AB468A">
      <w:fldChar w:fldCharType="end"/>
    </w:r>
    <w:r w:rsidR="00AB468A">
      <w:t xml:space="preserve"> -</w:t>
    </w:r>
    <w:r w:rsidR="00AB468A">
      <w:tab/>
      <w:t xml:space="preserve">J-P Berger - </w:t>
    </w:r>
    <w:r w:rsidR="00AB468A">
      <w:fldChar w:fldCharType="begin"/>
    </w:r>
    <w:r w:rsidR="00AB468A">
      <w:instrText xml:space="preserve"> DATE \@ "D/MM/YY" </w:instrText>
    </w:r>
    <w:r w:rsidR="00AB468A">
      <w:fldChar w:fldCharType="separate"/>
    </w:r>
    <w:r>
      <w:rPr>
        <w:noProof/>
      </w:rPr>
      <w:t>17/03/14</w:t>
    </w:r>
    <w:r w:rsidR="00AB468A"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2C205C" w14:textId="77777777" w:rsidR="00AB468A" w:rsidRDefault="00AB468A">
    <w:pPr>
      <w:pStyle w:val="Pieddepage"/>
      <w:pBdr>
        <w:bottom w:val="thickThinSmallGap" w:sz="24" w:space="1" w:color="800000"/>
      </w:pBdr>
      <w:shd w:val="pct15" w:color="auto" w:fill="FFFFFF"/>
      <w:rPr>
        <w:sz w:val="8"/>
      </w:rPr>
    </w:pPr>
  </w:p>
  <w:p w14:paraId="44E25EC2" w14:textId="77777777" w:rsidR="00AB468A" w:rsidRDefault="00651669">
    <w:pPr>
      <w:pStyle w:val="Pieddepage"/>
    </w:pPr>
    <w:r>
      <w:fldChar w:fldCharType="begin"/>
    </w:r>
    <w:r>
      <w:instrText xml:space="preserve"> FILENAME </w:instrText>
    </w:r>
    <w:r>
      <w:fldChar w:fldCharType="separate"/>
    </w:r>
    <w:r>
      <w:rPr>
        <w:noProof/>
      </w:rPr>
      <w:t>TP3A2_RepHumorale.docx</w:t>
    </w:r>
    <w:r>
      <w:rPr>
        <w:noProof/>
      </w:rPr>
      <w:fldChar w:fldCharType="end"/>
    </w:r>
    <w:r w:rsidR="00AB468A">
      <w:tab/>
      <w:t xml:space="preserve">- </w:t>
    </w:r>
    <w:r w:rsidR="00AB468A">
      <w:fldChar w:fldCharType="begin"/>
    </w:r>
    <w:r w:rsidR="00AB468A">
      <w:instrText xml:space="preserve"> PAGE </w:instrText>
    </w:r>
    <w:r w:rsidR="00AB468A">
      <w:fldChar w:fldCharType="separate"/>
    </w:r>
    <w:r>
      <w:rPr>
        <w:noProof/>
      </w:rPr>
      <w:t>1</w:t>
    </w:r>
    <w:r w:rsidR="00AB468A">
      <w:fldChar w:fldCharType="end"/>
    </w:r>
    <w:r w:rsidR="00AB468A">
      <w:t xml:space="preserve"> -</w:t>
    </w:r>
    <w:r w:rsidR="00AB468A">
      <w:tab/>
      <w:t xml:space="preserve">J-P Berger - </w:t>
    </w:r>
    <w:r w:rsidR="00AB468A">
      <w:fldChar w:fldCharType="begin"/>
    </w:r>
    <w:r w:rsidR="00AB468A">
      <w:instrText xml:space="preserve"> DATE \@ "D/MM/YY" </w:instrText>
    </w:r>
    <w:r w:rsidR="00AB468A">
      <w:fldChar w:fldCharType="separate"/>
    </w:r>
    <w:r>
      <w:rPr>
        <w:noProof/>
      </w:rPr>
      <w:t>17/03/14</w:t>
    </w:r>
    <w:r w:rsidR="00AB468A"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C42E072" w14:textId="77777777" w:rsidR="00AB468A" w:rsidRDefault="00AB468A">
      <w:r>
        <w:separator/>
      </w:r>
    </w:p>
  </w:footnote>
  <w:footnote w:type="continuationSeparator" w:id="0">
    <w:p w14:paraId="7D317336" w14:textId="77777777" w:rsidR="00AB468A" w:rsidRDefault="00AB468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82DE1" w14:textId="77777777" w:rsidR="00AB468A" w:rsidRDefault="00AB468A" w:rsidP="00B46C96">
    <w:pPr>
      <w:pStyle w:val="Titre"/>
    </w:pPr>
    <w:r>
      <w:t>TP. 2 - La réponse adaptative humorale</w:t>
    </w:r>
  </w:p>
  <w:p w14:paraId="15C5022F" w14:textId="77777777" w:rsidR="00AB468A" w:rsidRPr="00450EB8" w:rsidRDefault="00AB468A">
    <w:pPr>
      <w:pStyle w:val="En-tte"/>
      <w:rPr>
        <w:sz w:val="18"/>
      </w:rPr>
    </w:pPr>
    <w:r>
      <w:rPr>
        <w:sz w:val="18"/>
      </w:rPr>
      <w:t>Corps humain et santé</w:t>
    </w:r>
  </w:p>
  <w:p w14:paraId="41F178B3" w14:textId="77777777" w:rsidR="00AB468A" w:rsidRPr="00450EB8" w:rsidRDefault="00AB468A">
    <w:pPr>
      <w:pStyle w:val="En-tte"/>
      <w:rPr>
        <w:sz w:val="18"/>
      </w:rPr>
    </w:pPr>
    <w:r>
      <w:rPr>
        <w:sz w:val="18"/>
      </w:rPr>
      <w:t>Chapitre 3A</w:t>
    </w:r>
    <w:r w:rsidRPr="00450EB8">
      <w:rPr>
        <w:sz w:val="18"/>
      </w:rPr>
      <w:t xml:space="preserve"> - </w:t>
    </w:r>
    <w:r>
      <w:rPr>
        <w:sz w:val="18"/>
      </w:rPr>
      <w:t>Le maintien de l’intégrité de l’organisme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0000001"/>
    <w:multiLevelType w:val="singleLevel"/>
    <w:tmpl w:val="00000000"/>
    <w:lvl w:ilvl="0">
      <w:start w:val="1"/>
      <w:numFmt w:val="bullet"/>
      <w:pStyle w:val="Intro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00000003"/>
    <w:multiLevelType w:val="multilevel"/>
    <w:tmpl w:val="00000000"/>
    <w:lvl w:ilvl="0">
      <w:start w:val="1"/>
      <w:numFmt w:val="upperRoman"/>
      <w:pStyle w:val="Titre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Titre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Titre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">
    <w:nsid w:val="00000006"/>
    <w:multiLevelType w:val="singleLevel"/>
    <w:tmpl w:val="00000000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3A04C8F"/>
    <w:multiLevelType w:val="hybridMultilevel"/>
    <w:tmpl w:val="8F842E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F038E"/>
    <w:multiLevelType w:val="hybridMultilevel"/>
    <w:tmpl w:val="21EA5796"/>
    <w:lvl w:ilvl="0" w:tplc="B852968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30E221B"/>
    <w:multiLevelType w:val="hybridMultilevel"/>
    <w:tmpl w:val="3BE409BE"/>
    <w:lvl w:ilvl="0" w:tplc="B852968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0286690"/>
    <w:multiLevelType w:val="hybridMultilevel"/>
    <w:tmpl w:val="F534616C"/>
    <w:lvl w:ilvl="0" w:tplc="DDE2B3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660306"/>
    <w:multiLevelType w:val="hybridMultilevel"/>
    <w:tmpl w:val="DEBED1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6E2D15"/>
    <w:multiLevelType w:val="hybridMultilevel"/>
    <w:tmpl w:val="6D7E18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BE7E9E"/>
    <w:multiLevelType w:val="multilevel"/>
    <w:tmpl w:val="9A8A07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DF1239"/>
    <w:multiLevelType w:val="hybridMultilevel"/>
    <w:tmpl w:val="A2C86A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6C5B83"/>
    <w:multiLevelType w:val="hybridMultilevel"/>
    <w:tmpl w:val="0658AD14"/>
    <w:lvl w:ilvl="0" w:tplc="0A3812F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87040B6"/>
    <w:multiLevelType w:val="hybridMultilevel"/>
    <w:tmpl w:val="42BEC3DE"/>
    <w:lvl w:ilvl="0" w:tplc="B852968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" w:hAnsi="Arial" w:hint="default"/>
      </w:rPr>
    </w:lvl>
    <w:lvl w:ilvl="1" w:tplc="4CB2CE6A">
      <w:numFmt w:val="bullet"/>
      <w:lvlText w:val=""/>
      <w:lvlJc w:val="left"/>
      <w:pPr>
        <w:tabs>
          <w:tab w:val="num" w:pos="1080"/>
        </w:tabs>
        <w:ind w:left="1080" w:hanging="360"/>
      </w:pPr>
      <w:rPr>
        <w:rFonts w:ascii="Webdings" w:eastAsia="Times" w:hAnsi="Webdings" w:hint="default"/>
        <w:i w:val="0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BA24455"/>
    <w:multiLevelType w:val="hybridMultilevel"/>
    <w:tmpl w:val="5F8CF4FC"/>
    <w:lvl w:ilvl="0" w:tplc="0A3812FE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536B7268"/>
    <w:multiLevelType w:val="hybridMultilevel"/>
    <w:tmpl w:val="A216ADA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9E515C"/>
    <w:multiLevelType w:val="multilevel"/>
    <w:tmpl w:val="8F842E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5D0410"/>
    <w:multiLevelType w:val="hybridMultilevel"/>
    <w:tmpl w:val="FB7A0A7E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7">
    <w:nsid w:val="7C824B89"/>
    <w:multiLevelType w:val="hybridMultilevel"/>
    <w:tmpl w:val="15B65150"/>
    <w:lvl w:ilvl="0" w:tplc="DDE2B34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F110C3E"/>
    <w:multiLevelType w:val="hybridMultilevel"/>
    <w:tmpl w:val="9A8A07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12"/>
  </w:num>
  <w:num w:numId="5">
    <w:abstractNumId w:val="5"/>
  </w:num>
  <w:num w:numId="6">
    <w:abstractNumId w:val="4"/>
  </w:num>
  <w:num w:numId="7">
    <w:abstractNumId w:val="10"/>
  </w:num>
  <w:num w:numId="8">
    <w:abstractNumId w:val="6"/>
  </w:num>
  <w:num w:numId="9">
    <w:abstractNumId w:val="17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9"/>
  </w:num>
  <w:num w:numId="13">
    <w:abstractNumId w:val="14"/>
  </w:num>
  <w:num w:numId="14">
    <w:abstractNumId w:val="7"/>
  </w:num>
  <w:num w:numId="15">
    <w:abstractNumId w:val="8"/>
  </w:num>
  <w:num w:numId="16">
    <w:abstractNumId w:val="3"/>
  </w:num>
  <w:num w:numId="17">
    <w:abstractNumId w:val="15"/>
  </w:num>
  <w:num w:numId="18">
    <w:abstractNumId w:val="16"/>
  </w:num>
  <w:num w:numId="19">
    <w:abstractNumId w:val="13"/>
  </w:num>
  <w:num w:numId="20">
    <w:abstractNumId w:val="11"/>
  </w:num>
  <w:num w:numId="21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CFD"/>
    <w:rsid w:val="000000FE"/>
    <w:rsid w:val="00004F5E"/>
    <w:rsid w:val="00017F24"/>
    <w:rsid w:val="00021AFC"/>
    <w:rsid w:val="000238C6"/>
    <w:rsid w:val="0002484D"/>
    <w:rsid w:val="000305A3"/>
    <w:rsid w:val="00043475"/>
    <w:rsid w:val="0004734A"/>
    <w:rsid w:val="0005086E"/>
    <w:rsid w:val="00053C1C"/>
    <w:rsid w:val="00056881"/>
    <w:rsid w:val="00057CB7"/>
    <w:rsid w:val="00062AF2"/>
    <w:rsid w:val="00065955"/>
    <w:rsid w:val="00071416"/>
    <w:rsid w:val="000736DE"/>
    <w:rsid w:val="00074B61"/>
    <w:rsid w:val="0007709B"/>
    <w:rsid w:val="00092C2F"/>
    <w:rsid w:val="00093565"/>
    <w:rsid w:val="000A5D3B"/>
    <w:rsid w:val="000B3418"/>
    <w:rsid w:val="000B399C"/>
    <w:rsid w:val="000C6731"/>
    <w:rsid w:val="000D09EB"/>
    <w:rsid w:val="000D6554"/>
    <w:rsid w:val="000E082F"/>
    <w:rsid w:val="000E0C78"/>
    <w:rsid w:val="000E2A06"/>
    <w:rsid w:val="000E48CF"/>
    <w:rsid w:val="000E74F8"/>
    <w:rsid w:val="000E7824"/>
    <w:rsid w:val="000F2425"/>
    <w:rsid w:val="00102444"/>
    <w:rsid w:val="00110ADC"/>
    <w:rsid w:val="00122462"/>
    <w:rsid w:val="00126866"/>
    <w:rsid w:val="00126D2F"/>
    <w:rsid w:val="001310D7"/>
    <w:rsid w:val="00133129"/>
    <w:rsid w:val="0013326A"/>
    <w:rsid w:val="0013402C"/>
    <w:rsid w:val="00135D2B"/>
    <w:rsid w:val="00144C98"/>
    <w:rsid w:val="0015136F"/>
    <w:rsid w:val="00157287"/>
    <w:rsid w:val="00160E19"/>
    <w:rsid w:val="00162A75"/>
    <w:rsid w:val="00166646"/>
    <w:rsid w:val="00167ABD"/>
    <w:rsid w:val="00170142"/>
    <w:rsid w:val="00175EA0"/>
    <w:rsid w:val="00175FA0"/>
    <w:rsid w:val="00182445"/>
    <w:rsid w:val="0018455B"/>
    <w:rsid w:val="00186145"/>
    <w:rsid w:val="00193021"/>
    <w:rsid w:val="00196A7F"/>
    <w:rsid w:val="001A0C52"/>
    <w:rsid w:val="001A0FB6"/>
    <w:rsid w:val="001A3A70"/>
    <w:rsid w:val="001A4860"/>
    <w:rsid w:val="001A4993"/>
    <w:rsid w:val="001A5CA2"/>
    <w:rsid w:val="001B053E"/>
    <w:rsid w:val="001B2B96"/>
    <w:rsid w:val="001B3DBC"/>
    <w:rsid w:val="001C3959"/>
    <w:rsid w:val="001D08F9"/>
    <w:rsid w:val="001D2104"/>
    <w:rsid w:val="001D331C"/>
    <w:rsid w:val="001D6CD1"/>
    <w:rsid w:val="001D6E7E"/>
    <w:rsid w:val="001E2219"/>
    <w:rsid w:val="001F2C59"/>
    <w:rsid w:val="001F47D9"/>
    <w:rsid w:val="001F772A"/>
    <w:rsid w:val="00201244"/>
    <w:rsid w:val="00201908"/>
    <w:rsid w:val="00210868"/>
    <w:rsid w:val="00210913"/>
    <w:rsid w:val="00215715"/>
    <w:rsid w:val="002229CD"/>
    <w:rsid w:val="002235C7"/>
    <w:rsid w:val="002239E2"/>
    <w:rsid w:val="00224F08"/>
    <w:rsid w:val="00231F6E"/>
    <w:rsid w:val="00233FE1"/>
    <w:rsid w:val="00236A69"/>
    <w:rsid w:val="00236E4F"/>
    <w:rsid w:val="002428C5"/>
    <w:rsid w:val="002437C5"/>
    <w:rsid w:val="0024396C"/>
    <w:rsid w:val="002465C8"/>
    <w:rsid w:val="00246E68"/>
    <w:rsid w:val="002508B5"/>
    <w:rsid w:val="002703AE"/>
    <w:rsid w:val="00273378"/>
    <w:rsid w:val="0028095D"/>
    <w:rsid w:val="00285A73"/>
    <w:rsid w:val="00286E60"/>
    <w:rsid w:val="0029130F"/>
    <w:rsid w:val="002A4940"/>
    <w:rsid w:val="002A50C8"/>
    <w:rsid w:val="002B0CA2"/>
    <w:rsid w:val="002B204F"/>
    <w:rsid w:val="002B2DDE"/>
    <w:rsid w:val="002C06E9"/>
    <w:rsid w:val="002C4B62"/>
    <w:rsid w:val="002C56C3"/>
    <w:rsid w:val="002C5A3D"/>
    <w:rsid w:val="002C6D6D"/>
    <w:rsid w:val="002D0189"/>
    <w:rsid w:val="002D2563"/>
    <w:rsid w:val="002D4ED0"/>
    <w:rsid w:val="002D69C0"/>
    <w:rsid w:val="002E139C"/>
    <w:rsid w:val="002E3688"/>
    <w:rsid w:val="002E39B7"/>
    <w:rsid w:val="002E4321"/>
    <w:rsid w:val="002F2C53"/>
    <w:rsid w:val="002F3A07"/>
    <w:rsid w:val="002F53C7"/>
    <w:rsid w:val="003028D8"/>
    <w:rsid w:val="00302E12"/>
    <w:rsid w:val="00302FA3"/>
    <w:rsid w:val="00305811"/>
    <w:rsid w:val="00306EC2"/>
    <w:rsid w:val="00311B4C"/>
    <w:rsid w:val="00324006"/>
    <w:rsid w:val="00325A92"/>
    <w:rsid w:val="00326D16"/>
    <w:rsid w:val="0032769F"/>
    <w:rsid w:val="00336053"/>
    <w:rsid w:val="00336902"/>
    <w:rsid w:val="0034168D"/>
    <w:rsid w:val="00346E3C"/>
    <w:rsid w:val="00347770"/>
    <w:rsid w:val="00356CE3"/>
    <w:rsid w:val="003628AF"/>
    <w:rsid w:val="003901C8"/>
    <w:rsid w:val="00390316"/>
    <w:rsid w:val="00394B67"/>
    <w:rsid w:val="00396C7F"/>
    <w:rsid w:val="003A1744"/>
    <w:rsid w:val="003A59FB"/>
    <w:rsid w:val="003A65A8"/>
    <w:rsid w:val="003B0EEE"/>
    <w:rsid w:val="003B2043"/>
    <w:rsid w:val="003B63AD"/>
    <w:rsid w:val="003C33E4"/>
    <w:rsid w:val="003C488D"/>
    <w:rsid w:val="003C7214"/>
    <w:rsid w:val="003D0648"/>
    <w:rsid w:val="003D106B"/>
    <w:rsid w:val="003D58D8"/>
    <w:rsid w:val="003D60E5"/>
    <w:rsid w:val="003E01B8"/>
    <w:rsid w:val="003E1126"/>
    <w:rsid w:val="003E11D0"/>
    <w:rsid w:val="003F09B6"/>
    <w:rsid w:val="003F0A17"/>
    <w:rsid w:val="003F0A9F"/>
    <w:rsid w:val="003F2426"/>
    <w:rsid w:val="003F7361"/>
    <w:rsid w:val="00400A3F"/>
    <w:rsid w:val="00401B58"/>
    <w:rsid w:val="004040BF"/>
    <w:rsid w:val="00406F50"/>
    <w:rsid w:val="00411589"/>
    <w:rsid w:val="0041721B"/>
    <w:rsid w:val="004223DA"/>
    <w:rsid w:val="00426D2E"/>
    <w:rsid w:val="0043041C"/>
    <w:rsid w:val="00430F76"/>
    <w:rsid w:val="00447FDE"/>
    <w:rsid w:val="00450EB8"/>
    <w:rsid w:val="0045165A"/>
    <w:rsid w:val="0045222F"/>
    <w:rsid w:val="00457BC7"/>
    <w:rsid w:val="004624FA"/>
    <w:rsid w:val="00462BCA"/>
    <w:rsid w:val="00465B94"/>
    <w:rsid w:val="004720F7"/>
    <w:rsid w:val="004803E6"/>
    <w:rsid w:val="00490B0D"/>
    <w:rsid w:val="00491D5E"/>
    <w:rsid w:val="004A01B1"/>
    <w:rsid w:val="004A1909"/>
    <w:rsid w:val="004A376E"/>
    <w:rsid w:val="004A5678"/>
    <w:rsid w:val="004B60A3"/>
    <w:rsid w:val="004B61A0"/>
    <w:rsid w:val="004B6B92"/>
    <w:rsid w:val="004B77C8"/>
    <w:rsid w:val="004C0BEF"/>
    <w:rsid w:val="004C178E"/>
    <w:rsid w:val="004C2A92"/>
    <w:rsid w:val="004C2B5D"/>
    <w:rsid w:val="004C4F4E"/>
    <w:rsid w:val="004C6DBB"/>
    <w:rsid w:val="004C77E5"/>
    <w:rsid w:val="004D3E35"/>
    <w:rsid w:val="004D7576"/>
    <w:rsid w:val="004E04E0"/>
    <w:rsid w:val="004E2708"/>
    <w:rsid w:val="004E72CE"/>
    <w:rsid w:val="004F01B4"/>
    <w:rsid w:val="004F14D9"/>
    <w:rsid w:val="004F266D"/>
    <w:rsid w:val="004F5027"/>
    <w:rsid w:val="004F7C4D"/>
    <w:rsid w:val="0050001F"/>
    <w:rsid w:val="005062B2"/>
    <w:rsid w:val="00511B35"/>
    <w:rsid w:val="00522568"/>
    <w:rsid w:val="00524BBC"/>
    <w:rsid w:val="0052523B"/>
    <w:rsid w:val="00526023"/>
    <w:rsid w:val="005273ED"/>
    <w:rsid w:val="00535FC2"/>
    <w:rsid w:val="0053700C"/>
    <w:rsid w:val="00537086"/>
    <w:rsid w:val="005414EF"/>
    <w:rsid w:val="00545797"/>
    <w:rsid w:val="00550CBA"/>
    <w:rsid w:val="005563F0"/>
    <w:rsid w:val="00556CB2"/>
    <w:rsid w:val="00561497"/>
    <w:rsid w:val="00562A0F"/>
    <w:rsid w:val="00565645"/>
    <w:rsid w:val="00570543"/>
    <w:rsid w:val="00577353"/>
    <w:rsid w:val="005804C7"/>
    <w:rsid w:val="005874D9"/>
    <w:rsid w:val="005B3FDE"/>
    <w:rsid w:val="005B6966"/>
    <w:rsid w:val="005C01BB"/>
    <w:rsid w:val="005C3068"/>
    <w:rsid w:val="005C45A5"/>
    <w:rsid w:val="005D1996"/>
    <w:rsid w:val="005D40E4"/>
    <w:rsid w:val="005D7E28"/>
    <w:rsid w:val="005E1FEA"/>
    <w:rsid w:val="005E2AED"/>
    <w:rsid w:val="006028C4"/>
    <w:rsid w:val="00612A38"/>
    <w:rsid w:val="006153FF"/>
    <w:rsid w:val="00615EC8"/>
    <w:rsid w:val="00616E33"/>
    <w:rsid w:val="00620D20"/>
    <w:rsid w:val="00623C17"/>
    <w:rsid w:val="00624633"/>
    <w:rsid w:val="0062552E"/>
    <w:rsid w:val="006259D6"/>
    <w:rsid w:val="0063485B"/>
    <w:rsid w:val="006369E1"/>
    <w:rsid w:val="00643D0A"/>
    <w:rsid w:val="00647C6B"/>
    <w:rsid w:val="00651594"/>
    <w:rsid w:val="00651669"/>
    <w:rsid w:val="00657683"/>
    <w:rsid w:val="006648C1"/>
    <w:rsid w:val="0066694E"/>
    <w:rsid w:val="0067003F"/>
    <w:rsid w:val="00673028"/>
    <w:rsid w:val="00673B2F"/>
    <w:rsid w:val="00675CA7"/>
    <w:rsid w:val="00681062"/>
    <w:rsid w:val="0068240B"/>
    <w:rsid w:val="00682A29"/>
    <w:rsid w:val="00684A98"/>
    <w:rsid w:val="00685475"/>
    <w:rsid w:val="00690180"/>
    <w:rsid w:val="00695AA0"/>
    <w:rsid w:val="006A0114"/>
    <w:rsid w:val="006A22CD"/>
    <w:rsid w:val="006A2C55"/>
    <w:rsid w:val="006A409E"/>
    <w:rsid w:val="006B1095"/>
    <w:rsid w:val="006B3495"/>
    <w:rsid w:val="006B41F0"/>
    <w:rsid w:val="006B74AC"/>
    <w:rsid w:val="006C0A9A"/>
    <w:rsid w:val="006D4A99"/>
    <w:rsid w:val="006D5D90"/>
    <w:rsid w:val="006E0279"/>
    <w:rsid w:val="006F1149"/>
    <w:rsid w:val="006F4341"/>
    <w:rsid w:val="0070054A"/>
    <w:rsid w:val="00702327"/>
    <w:rsid w:val="0070681C"/>
    <w:rsid w:val="00714654"/>
    <w:rsid w:val="00716E6A"/>
    <w:rsid w:val="00722867"/>
    <w:rsid w:val="0072522B"/>
    <w:rsid w:val="00735CAC"/>
    <w:rsid w:val="00736930"/>
    <w:rsid w:val="00741351"/>
    <w:rsid w:val="00742148"/>
    <w:rsid w:val="00742787"/>
    <w:rsid w:val="00744271"/>
    <w:rsid w:val="007454FB"/>
    <w:rsid w:val="00745BB7"/>
    <w:rsid w:val="00747703"/>
    <w:rsid w:val="007544C3"/>
    <w:rsid w:val="00755AA3"/>
    <w:rsid w:val="00755C2C"/>
    <w:rsid w:val="007614E2"/>
    <w:rsid w:val="00765A7D"/>
    <w:rsid w:val="00765EB6"/>
    <w:rsid w:val="007711F8"/>
    <w:rsid w:val="00771862"/>
    <w:rsid w:val="00771E0D"/>
    <w:rsid w:val="00771ED1"/>
    <w:rsid w:val="00772664"/>
    <w:rsid w:val="00776070"/>
    <w:rsid w:val="00780523"/>
    <w:rsid w:val="007834A3"/>
    <w:rsid w:val="00783AE7"/>
    <w:rsid w:val="00787EE8"/>
    <w:rsid w:val="00791871"/>
    <w:rsid w:val="00792C79"/>
    <w:rsid w:val="007939A0"/>
    <w:rsid w:val="0079746D"/>
    <w:rsid w:val="007A285D"/>
    <w:rsid w:val="007A48C5"/>
    <w:rsid w:val="007A74D3"/>
    <w:rsid w:val="007B0D6E"/>
    <w:rsid w:val="007B18D2"/>
    <w:rsid w:val="007B5DD6"/>
    <w:rsid w:val="007C182D"/>
    <w:rsid w:val="007C4E42"/>
    <w:rsid w:val="007D7A68"/>
    <w:rsid w:val="007E2994"/>
    <w:rsid w:val="007E33C8"/>
    <w:rsid w:val="007E5FA5"/>
    <w:rsid w:val="007E715E"/>
    <w:rsid w:val="008100F0"/>
    <w:rsid w:val="0082139A"/>
    <w:rsid w:val="00823044"/>
    <w:rsid w:val="008246B0"/>
    <w:rsid w:val="00824876"/>
    <w:rsid w:val="00824F0C"/>
    <w:rsid w:val="0082586A"/>
    <w:rsid w:val="00826EBC"/>
    <w:rsid w:val="0083181C"/>
    <w:rsid w:val="0084533B"/>
    <w:rsid w:val="00853CFD"/>
    <w:rsid w:val="00854D6D"/>
    <w:rsid w:val="008622BF"/>
    <w:rsid w:val="0086266A"/>
    <w:rsid w:val="008700EC"/>
    <w:rsid w:val="00873AAD"/>
    <w:rsid w:val="008744D5"/>
    <w:rsid w:val="0087712C"/>
    <w:rsid w:val="00887830"/>
    <w:rsid w:val="008960D2"/>
    <w:rsid w:val="008971D9"/>
    <w:rsid w:val="008A0937"/>
    <w:rsid w:val="008A0984"/>
    <w:rsid w:val="008B2197"/>
    <w:rsid w:val="008C11DF"/>
    <w:rsid w:val="008C1609"/>
    <w:rsid w:val="008C375A"/>
    <w:rsid w:val="008C5F62"/>
    <w:rsid w:val="008C5F99"/>
    <w:rsid w:val="008D00FC"/>
    <w:rsid w:val="008D436B"/>
    <w:rsid w:val="008E1FF4"/>
    <w:rsid w:val="008F1CE5"/>
    <w:rsid w:val="008F315B"/>
    <w:rsid w:val="008F4917"/>
    <w:rsid w:val="00904716"/>
    <w:rsid w:val="009129D6"/>
    <w:rsid w:val="00916C76"/>
    <w:rsid w:val="009171CC"/>
    <w:rsid w:val="00926FF8"/>
    <w:rsid w:val="009306F6"/>
    <w:rsid w:val="0093086E"/>
    <w:rsid w:val="009308E5"/>
    <w:rsid w:val="009320C3"/>
    <w:rsid w:val="00934A43"/>
    <w:rsid w:val="00937961"/>
    <w:rsid w:val="009454DF"/>
    <w:rsid w:val="009512F7"/>
    <w:rsid w:val="00953D5F"/>
    <w:rsid w:val="00957209"/>
    <w:rsid w:val="00960CEC"/>
    <w:rsid w:val="00963BD5"/>
    <w:rsid w:val="0096507B"/>
    <w:rsid w:val="009651F3"/>
    <w:rsid w:val="00977B40"/>
    <w:rsid w:val="00983C19"/>
    <w:rsid w:val="00985E8A"/>
    <w:rsid w:val="00990BD1"/>
    <w:rsid w:val="0099301B"/>
    <w:rsid w:val="00994624"/>
    <w:rsid w:val="00994B52"/>
    <w:rsid w:val="009A2D78"/>
    <w:rsid w:val="009A5774"/>
    <w:rsid w:val="009B112C"/>
    <w:rsid w:val="009B5D17"/>
    <w:rsid w:val="009B76F8"/>
    <w:rsid w:val="009C04D2"/>
    <w:rsid w:val="009C2A6A"/>
    <w:rsid w:val="009C7F2D"/>
    <w:rsid w:val="009D1A4D"/>
    <w:rsid w:val="009D31EC"/>
    <w:rsid w:val="009D3E0C"/>
    <w:rsid w:val="009D5D2F"/>
    <w:rsid w:val="009E6649"/>
    <w:rsid w:val="009E7C3D"/>
    <w:rsid w:val="009F3842"/>
    <w:rsid w:val="009F7772"/>
    <w:rsid w:val="00A00C61"/>
    <w:rsid w:val="00A0579C"/>
    <w:rsid w:val="00A125DE"/>
    <w:rsid w:val="00A161DB"/>
    <w:rsid w:val="00A22EA3"/>
    <w:rsid w:val="00A32461"/>
    <w:rsid w:val="00A331BA"/>
    <w:rsid w:val="00A35FE2"/>
    <w:rsid w:val="00A36A9A"/>
    <w:rsid w:val="00A37A70"/>
    <w:rsid w:val="00A41C86"/>
    <w:rsid w:val="00A52CC2"/>
    <w:rsid w:val="00A6011C"/>
    <w:rsid w:val="00A62C2C"/>
    <w:rsid w:val="00A71403"/>
    <w:rsid w:val="00A714B4"/>
    <w:rsid w:val="00A75B80"/>
    <w:rsid w:val="00A83FAA"/>
    <w:rsid w:val="00A86179"/>
    <w:rsid w:val="00A924EF"/>
    <w:rsid w:val="00A95181"/>
    <w:rsid w:val="00A95876"/>
    <w:rsid w:val="00AA0428"/>
    <w:rsid w:val="00AA09A0"/>
    <w:rsid w:val="00AA1D4F"/>
    <w:rsid w:val="00AA4138"/>
    <w:rsid w:val="00AA56F6"/>
    <w:rsid w:val="00AB468A"/>
    <w:rsid w:val="00AC237F"/>
    <w:rsid w:val="00AC3A32"/>
    <w:rsid w:val="00AD4DC8"/>
    <w:rsid w:val="00AE17DA"/>
    <w:rsid w:val="00AE42F1"/>
    <w:rsid w:val="00AE6522"/>
    <w:rsid w:val="00AE738A"/>
    <w:rsid w:val="00AF6FC4"/>
    <w:rsid w:val="00B00656"/>
    <w:rsid w:val="00B02930"/>
    <w:rsid w:val="00B05C02"/>
    <w:rsid w:val="00B203C8"/>
    <w:rsid w:val="00B21200"/>
    <w:rsid w:val="00B27500"/>
    <w:rsid w:val="00B37529"/>
    <w:rsid w:val="00B37B1D"/>
    <w:rsid w:val="00B46C96"/>
    <w:rsid w:val="00B64975"/>
    <w:rsid w:val="00B65113"/>
    <w:rsid w:val="00B80D61"/>
    <w:rsid w:val="00B81C23"/>
    <w:rsid w:val="00B858BF"/>
    <w:rsid w:val="00B9140A"/>
    <w:rsid w:val="00B93660"/>
    <w:rsid w:val="00B9412A"/>
    <w:rsid w:val="00B946D7"/>
    <w:rsid w:val="00BA4507"/>
    <w:rsid w:val="00BA5582"/>
    <w:rsid w:val="00BA5597"/>
    <w:rsid w:val="00BA5F0D"/>
    <w:rsid w:val="00BA725B"/>
    <w:rsid w:val="00BB0BEE"/>
    <w:rsid w:val="00BC081D"/>
    <w:rsid w:val="00BC4A24"/>
    <w:rsid w:val="00BC59C3"/>
    <w:rsid w:val="00BD289C"/>
    <w:rsid w:val="00BE137B"/>
    <w:rsid w:val="00BE151B"/>
    <w:rsid w:val="00BE502F"/>
    <w:rsid w:val="00BE5F24"/>
    <w:rsid w:val="00BF43E8"/>
    <w:rsid w:val="00BF516C"/>
    <w:rsid w:val="00C07CAB"/>
    <w:rsid w:val="00C12026"/>
    <w:rsid w:val="00C12222"/>
    <w:rsid w:val="00C13B0D"/>
    <w:rsid w:val="00C155B8"/>
    <w:rsid w:val="00C2270F"/>
    <w:rsid w:val="00C2477D"/>
    <w:rsid w:val="00C340EB"/>
    <w:rsid w:val="00C36631"/>
    <w:rsid w:val="00C36AFB"/>
    <w:rsid w:val="00C36CC9"/>
    <w:rsid w:val="00C430AA"/>
    <w:rsid w:val="00C44137"/>
    <w:rsid w:val="00C4549C"/>
    <w:rsid w:val="00C50C58"/>
    <w:rsid w:val="00C51DE3"/>
    <w:rsid w:val="00C525D7"/>
    <w:rsid w:val="00C57571"/>
    <w:rsid w:val="00C67283"/>
    <w:rsid w:val="00C7013C"/>
    <w:rsid w:val="00C70C43"/>
    <w:rsid w:val="00C76466"/>
    <w:rsid w:val="00C765DE"/>
    <w:rsid w:val="00C76977"/>
    <w:rsid w:val="00C77B1D"/>
    <w:rsid w:val="00C803F5"/>
    <w:rsid w:val="00C806E7"/>
    <w:rsid w:val="00C80FF6"/>
    <w:rsid w:val="00C837DA"/>
    <w:rsid w:val="00C845B5"/>
    <w:rsid w:val="00C8691D"/>
    <w:rsid w:val="00C94F81"/>
    <w:rsid w:val="00C971F5"/>
    <w:rsid w:val="00CA02B8"/>
    <w:rsid w:val="00CC0F55"/>
    <w:rsid w:val="00CC2E21"/>
    <w:rsid w:val="00CC3E9B"/>
    <w:rsid w:val="00CC465F"/>
    <w:rsid w:val="00CC55DB"/>
    <w:rsid w:val="00CD2C01"/>
    <w:rsid w:val="00CD38FA"/>
    <w:rsid w:val="00CD3BBC"/>
    <w:rsid w:val="00CD5FBA"/>
    <w:rsid w:val="00CD7DF0"/>
    <w:rsid w:val="00CE134E"/>
    <w:rsid w:val="00CF370A"/>
    <w:rsid w:val="00CF40E5"/>
    <w:rsid w:val="00CF71A4"/>
    <w:rsid w:val="00D02FA5"/>
    <w:rsid w:val="00D03C30"/>
    <w:rsid w:val="00D04993"/>
    <w:rsid w:val="00D0607A"/>
    <w:rsid w:val="00D068AE"/>
    <w:rsid w:val="00D165D2"/>
    <w:rsid w:val="00D17547"/>
    <w:rsid w:val="00D27C6C"/>
    <w:rsid w:val="00D34E62"/>
    <w:rsid w:val="00D350AE"/>
    <w:rsid w:val="00D407F6"/>
    <w:rsid w:val="00D40868"/>
    <w:rsid w:val="00D5431B"/>
    <w:rsid w:val="00D54F8B"/>
    <w:rsid w:val="00D764D4"/>
    <w:rsid w:val="00D800C2"/>
    <w:rsid w:val="00D81B4C"/>
    <w:rsid w:val="00D857AA"/>
    <w:rsid w:val="00D92D0C"/>
    <w:rsid w:val="00D93620"/>
    <w:rsid w:val="00DA088F"/>
    <w:rsid w:val="00DA4E1C"/>
    <w:rsid w:val="00DB021F"/>
    <w:rsid w:val="00DB0493"/>
    <w:rsid w:val="00DB39F1"/>
    <w:rsid w:val="00DB77CD"/>
    <w:rsid w:val="00DC61FD"/>
    <w:rsid w:val="00DC7927"/>
    <w:rsid w:val="00DD0B1D"/>
    <w:rsid w:val="00DD2516"/>
    <w:rsid w:val="00DD7244"/>
    <w:rsid w:val="00DD7BFF"/>
    <w:rsid w:val="00DE1276"/>
    <w:rsid w:val="00DF1B50"/>
    <w:rsid w:val="00DF2D60"/>
    <w:rsid w:val="00DF5288"/>
    <w:rsid w:val="00E001BD"/>
    <w:rsid w:val="00E0180B"/>
    <w:rsid w:val="00E05BF3"/>
    <w:rsid w:val="00E05C24"/>
    <w:rsid w:val="00E10B9A"/>
    <w:rsid w:val="00E12373"/>
    <w:rsid w:val="00E16F23"/>
    <w:rsid w:val="00E265B8"/>
    <w:rsid w:val="00E339AC"/>
    <w:rsid w:val="00E417DD"/>
    <w:rsid w:val="00E4422B"/>
    <w:rsid w:val="00E5122C"/>
    <w:rsid w:val="00E57999"/>
    <w:rsid w:val="00E6534F"/>
    <w:rsid w:val="00E67B05"/>
    <w:rsid w:val="00E70513"/>
    <w:rsid w:val="00E717BB"/>
    <w:rsid w:val="00E81D72"/>
    <w:rsid w:val="00E82639"/>
    <w:rsid w:val="00E82668"/>
    <w:rsid w:val="00E82E69"/>
    <w:rsid w:val="00E83847"/>
    <w:rsid w:val="00E83F90"/>
    <w:rsid w:val="00E87AA5"/>
    <w:rsid w:val="00EA431C"/>
    <w:rsid w:val="00EC21EA"/>
    <w:rsid w:val="00EC4A29"/>
    <w:rsid w:val="00EC60A6"/>
    <w:rsid w:val="00EC7EBF"/>
    <w:rsid w:val="00ED0FA8"/>
    <w:rsid w:val="00ED2F6E"/>
    <w:rsid w:val="00ED3A73"/>
    <w:rsid w:val="00ED3BB9"/>
    <w:rsid w:val="00ED6ADD"/>
    <w:rsid w:val="00EE6A62"/>
    <w:rsid w:val="00EE7A17"/>
    <w:rsid w:val="00EF05E3"/>
    <w:rsid w:val="00EF1D35"/>
    <w:rsid w:val="00EF39DF"/>
    <w:rsid w:val="00EF3DD4"/>
    <w:rsid w:val="00EF5B93"/>
    <w:rsid w:val="00F032A1"/>
    <w:rsid w:val="00F0413F"/>
    <w:rsid w:val="00F10AC0"/>
    <w:rsid w:val="00F1400B"/>
    <w:rsid w:val="00F161E8"/>
    <w:rsid w:val="00F2566F"/>
    <w:rsid w:val="00F30364"/>
    <w:rsid w:val="00F31925"/>
    <w:rsid w:val="00F34AA3"/>
    <w:rsid w:val="00F35394"/>
    <w:rsid w:val="00F43E4D"/>
    <w:rsid w:val="00F47713"/>
    <w:rsid w:val="00F55A1B"/>
    <w:rsid w:val="00F72B3B"/>
    <w:rsid w:val="00F73FB4"/>
    <w:rsid w:val="00F74DD7"/>
    <w:rsid w:val="00F84B85"/>
    <w:rsid w:val="00F90ADD"/>
    <w:rsid w:val="00F91128"/>
    <w:rsid w:val="00F95FC1"/>
    <w:rsid w:val="00F96346"/>
    <w:rsid w:val="00F97ECE"/>
    <w:rsid w:val="00FA0531"/>
    <w:rsid w:val="00FA1A3D"/>
    <w:rsid w:val="00FA25C5"/>
    <w:rsid w:val="00FB1761"/>
    <w:rsid w:val="00FB45B7"/>
    <w:rsid w:val="00FB7A3D"/>
    <w:rsid w:val="00FC6B8A"/>
    <w:rsid w:val="00FE51F0"/>
    <w:rsid w:val="00FF0871"/>
    <w:rsid w:val="00FF298C"/>
    <w:rsid w:val="00FF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27DE27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" w:eastAsia="Times New Roman" w:hAnsi="Courier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2"/>
    </w:rPr>
  </w:style>
  <w:style w:type="paragraph" w:styleId="Titre1">
    <w:name w:val="heading 1"/>
    <w:basedOn w:val="Normal"/>
    <w:next w:val="Normal"/>
    <w:autoRedefine/>
    <w:qFormat/>
    <w:pPr>
      <w:keepNext/>
      <w:numPr>
        <w:numId w:val="3"/>
      </w:numPr>
      <w:shd w:val="pct15" w:color="auto" w:fill="FFFFFF"/>
      <w:spacing w:before="240" w:after="60"/>
      <w:jc w:val="center"/>
      <w:outlineLvl w:val="0"/>
    </w:pPr>
    <w:rPr>
      <w:rFonts w:ascii="Georgia" w:hAnsi="Georgia"/>
      <w:b/>
      <w:color w:val="800000"/>
      <w:kern w:val="28"/>
    </w:rPr>
  </w:style>
  <w:style w:type="paragraph" w:styleId="Titre2">
    <w:name w:val="heading 2"/>
    <w:basedOn w:val="Normal"/>
    <w:next w:val="Normal"/>
    <w:qFormat/>
    <w:rsid w:val="00A331BA"/>
    <w:pPr>
      <w:keepNext/>
      <w:numPr>
        <w:ilvl w:val="1"/>
        <w:numId w:val="3"/>
      </w:numPr>
      <w:pBdr>
        <w:bottom w:val="single" w:sz="4" w:space="1" w:color="auto"/>
      </w:pBdr>
      <w:shd w:val="clear" w:color="FFFF00" w:fill="auto"/>
      <w:spacing w:before="120" w:after="60"/>
      <w:outlineLvl w:val="1"/>
    </w:pPr>
    <w:rPr>
      <w:rFonts w:ascii="Trebuchet MS" w:hAnsi="Trebuchet MS"/>
      <w:b/>
      <w:color w:val="000080"/>
    </w:rPr>
  </w:style>
  <w:style w:type="paragraph" w:styleId="Titre3">
    <w:name w:val="heading 3"/>
    <w:basedOn w:val="Normal"/>
    <w:next w:val="Normal"/>
    <w:qFormat/>
    <w:rsid w:val="00B02930"/>
    <w:pPr>
      <w:keepNext/>
      <w:numPr>
        <w:ilvl w:val="2"/>
        <w:numId w:val="3"/>
      </w:numPr>
      <w:spacing w:before="120" w:after="60"/>
      <w:outlineLvl w:val="2"/>
    </w:pPr>
    <w:rPr>
      <w:rFonts w:ascii="Georgia" w:hAnsi="Georgia"/>
      <w:b/>
      <w:i/>
      <w:sz w:val="20"/>
    </w:rPr>
  </w:style>
  <w:style w:type="paragraph" w:styleId="Titre4">
    <w:name w:val="heading 4"/>
    <w:basedOn w:val="Normal"/>
    <w:next w:val="Normal"/>
    <w:qFormat/>
    <w:rsid w:val="00D165D2"/>
    <w:pPr>
      <w:keepNext/>
      <w:numPr>
        <w:ilvl w:val="3"/>
        <w:numId w:val="3"/>
      </w:numPr>
      <w:tabs>
        <w:tab w:val="clear" w:pos="2520"/>
        <w:tab w:val="left" w:pos="284"/>
      </w:tabs>
      <w:spacing w:before="60" w:after="60"/>
      <w:ind w:left="0"/>
      <w:outlineLvl w:val="3"/>
    </w:pPr>
    <w:rPr>
      <w:rFonts w:ascii="Georgia" w:hAnsi="Georgia"/>
      <w:i/>
      <w:iCs/>
      <w:sz w:val="20"/>
    </w:rPr>
  </w:style>
  <w:style w:type="paragraph" w:styleId="Titre5">
    <w:name w:val="heading 5"/>
    <w:basedOn w:val="Normal"/>
    <w:next w:val="Normal"/>
    <w:qFormat/>
    <w:rsid w:val="00273378"/>
    <w:pPr>
      <w:numPr>
        <w:ilvl w:val="4"/>
        <w:numId w:val="3"/>
      </w:numPr>
      <w:tabs>
        <w:tab w:val="left" w:pos="113"/>
      </w:tabs>
      <w:spacing w:before="60" w:after="60"/>
      <w:outlineLvl w:val="4"/>
    </w:pPr>
    <w:rPr>
      <w:i/>
      <w:iCs/>
      <w:sz w:val="20"/>
    </w:rPr>
  </w:style>
  <w:style w:type="paragraph" w:styleId="Titre9">
    <w:name w:val="heading 9"/>
    <w:basedOn w:val="Normal"/>
    <w:next w:val="Normal"/>
    <w:qFormat/>
    <w:pPr>
      <w:numPr>
        <w:ilvl w:val="8"/>
        <w:numId w:val="3"/>
      </w:numPr>
      <w:spacing w:before="240" w:after="60"/>
      <w:outlineLvl w:val="8"/>
    </w:pPr>
    <w:rPr>
      <w:rFonts w:ascii="Helvetica" w:hAnsi="Helvetica"/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autoRedefine/>
    <w:pPr>
      <w:tabs>
        <w:tab w:val="center" w:pos="5103"/>
        <w:tab w:val="right" w:pos="10206"/>
      </w:tabs>
      <w:ind w:right="-2"/>
    </w:pPr>
    <w:rPr>
      <w:rFonts w:ascii="Arial MT Italic" w:hAnsi="Arial MT Italic"/>
      <w:sz w:val="16"/>
    </w:rPr>
  </w:style>
  <w:style w:type="character" w:styleId="Numrodepage">
    <w:name w:val="page number"/>
    <w:basedOn w:val="Policepardfaut"/>
  </w:style>
  <w:style w:type="paragraph" w:styleId="Titre">
    <w:name w:val="Title"/>
    <w:basedOn w:val="Normal"/>
    <w:link w:val="TitreCar"/>
    <w:autoRedefine/>
    <w:qFormat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0" w:color="000000" w:fill="FFFFFF"/>
      <w:spacing w:before="180" w:after="60"/>
      <w:jc w:val="center"/>
      <w:outlineLvl w:val="0"/>
    </w:pPr>
    <w:rPr>
      <w:rFonts w:ascii="Verdana" w:hAnsi="Verdana"/>
      <w:b/>
      <w:color w:val="FF0000"/>
      <w:spacing w:val="12"/>
      <w:kern w:val="28"/>
      <w:sz w:val="24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Style1">
    <w:name w:val="Style1"/>
    <w:basedOn w:val="Normal"/>
    <w:autoRedefine/>
    <w:rPr>
      <w:rFonts w:ascii="Copperplate33bc" w:hAnsi="Copperplate33bc"/>
      <w:b/>
    </w:rPr>
  </w:style>
  <w:style w:type="paragraph" w:customStyle="1" w:styleId="Intro">
    <w:name w:val="Intro"/>
    <w:basedOn w:val="Normal"/>
    <w:autoRedefine/>
    <w:pPr>
      <w:numPr>
        <w:numId w:val="2"/>
      </w:numPr>
      <w:spacing w:before="120" w:after="60"/>
    </w:pPr>
    <w:rPr>
      <w:rFonts w:ascii="Georgia" w:hAnsi="Georgia"/>
      <w:b/>
      <w:color w:val="800000"/>
      <w:spacing w:val="14"/>
      <w:sz w:val="20"/>
      <w:u w:val="thick"/>
    </w:rPr>
  </w:style>
  <w:style w:type="paragraph" w:customStyle="1" w:styleId="Remarque">
    <w:name w:val="Remarque"/>
    <w:basedOn w:val="Normal"/>
    <w:pPr>
      <w:spacing w:before="60" w:after="60"/>
      <w:ind w:left="709"/>
    </w:pPr>
    <w:rPr>
      <w:i/>
      <w:sz w:val="20"/>
    </w:rPr>
  </w:style>
  <w:style w:type="paragraph" w:customStyle="1" w:styleId="Refdocument">
    <w:name w:val="Ref document"/>
    <w:basedOn w:val="Normal"/>
    <w:pPr>
      <w:ind w:left="709"/>
    </w:pPr>
    <w:rPr>
      <w:rFonts w:ascii="Times New Roman" w:hAnsi="Times New Roman"/>
      <w:i/>
      <w:color w:val="008000"/>
      <w:sz w:val="20"/>
    </w:rPr>
  </w:style>
  <w:style w:type="paragraph" w:customStyle="1" w:styleId="consignes">
    <w:name w:val="consignes"/>
    <w:basedOn w:val="Normal"/>
    <w:autoRedefine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pct15" w:color="auto" w:fill="FFFFFF"/>
      <w:spacing w:before="120" w:after="120"/>
      <w:ind w:left="284" w:right="340"/>
    </w:pPr>
    <w:rPr>
      <w:rFonts w:ascii="Verdana" w:hAnsi="Verdana"/>
      <w:b/>
      <w:sz w:val="20"/>
    </w:rPr>
  </w:style>
  <w:style w:type="paragraph" w:styleId="Lgende">
    <w:name w:val="caption"/>
    <w:basedOn w:val="Normal"/>
    <w:next w:val="Normal"/>
    <w:qFormat/>
    <w:pPr>
      <w:spacing w:before="120" w:after="120"/>
    </w:pPr>
    <w:rPr>
      <w:i/>
      <w:sz w:val="18"/>
    </w:rPr>
  </w:style>
  <w:style w:type="paragraph" w:customStyle="1" w:styleId="inter4">
    <w:name w:val="inter4"/>
    <w:basedOn w:val="Normal"/>
    <w:rPr>
      <w:sz w:val="8"/>
    </w:rPr>
  </w:style>
  <w:style w:type="paragraph" w:customStyle="1" w:styleId="Texte">
    <w:name w:val="Texte"/>
    <w:basedOn w:val="Normal"/>
    <w:autoRedefine/>
    <w:pPr>
      <w:keepLines/>
      <w:ind w:firstLine="397"/>
    </w:pPr>
  </w:style>
  <w:style w:type="paragraph" w:customStyle="1" w:styleId="Probleme">
    <w:name w:val="Probleme"/>
    <w:basedOn w:val="Normal"/>
    <w:autoRedefine/>
    <w:rPr>
      <w:rFonts w:ascii="Georgia" w:hAnsi="Georgia"/>
      <w:i/>
      <w:color w:val="800080"/>
      <w:sz w:val="20"/>
    </w:rPr>
  </w:style>
  <w:style w:type="paragraph" w:styleId="Paragraphedeliste">
    <w:name w:val="List Paragraph"/>
    <w:basedOn w:val="Normal"/>
    <w:uiPriority w:val="34"/>
    <w:qFormat/>
    <w:rsid w:val="00D068A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E134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22B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22BF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9D3E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centuation">
    <w:name w:val="Emphasis"/>
    <w:basedOn w:val="Policepardfaut"/>
    <w:uiPriority w:val="20"/>
    <w:qFormat/>
    <w:rsid w:val="00347770"/>
    <w:rPr>
      <w:i/>
      <w:iCs/>
    </w:rPr>
  </w:style>
  <w:style w:type="character" w:customStyle="1" w:styleId="TitreCar">
    <w:name w:val="Titre Car"/>
    <w:basedOn w:val="Policepardfaut"/>
    <w:link w:val="Titre"/>
    <w:rsid w:val="00D40868"/>
    <w:rPr>
      <w:rFonts w:ascii="Verdana" w:hAnsi="Verdana"/>
      <w:b/>
      <w:color w:val="FF0000"/>
      <w:spacing w:val="12"/>
      <w:kern w:val="28"/>
      <w:sz w:val="24"/>
      <w:shd w:val="pct10" w:color="000000" w:fill="FFFFFF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Corpsdetexte2">
    <w:name w:val="Body Text 2"/>
    <w:basedOn w:val="Normal"/>
    <w:link w:val="Corpsdetexte2Car"/>
    <w:rsid w:val="00616E33"/>
    <w:rPr>
      <w:rFonts w:ascii="Trebuchet MS" w:eastAsia="Times" w:hAnsi="Trebuchet MS"/>
      <w:i/>
      <w:noProof/>
      <w:sz w:val="20"/>
    </w:rPr>
  </w:style>
  <w:style w:type="character" w:customStyle="1" w:styleId="Corpsdetexte2Car">
    <w:name w:val="Corps de texte 2 Car"/>
    <w:basedOn w:val="Policepardfaut"/>
    <w:link w:val="Corpsdetexte2"/>
    <w:rsid w:val="00616E33"/>
    <w:rPr>
      <w:rFonts w:ascii="Trebuchet MS" w:eastAsia="Times" w:hAnsi="Trebuchet MS"/>
      <w:i/>
      <w:noProof/>
    </w:rPr>
  </w:style>
  <w:style w:type="paragraph" w:customStyle="1" w:styleId="texte0">
    <w:name w:val="texte"/>
    <w:basedOn w:val="Normal"/>
    <w:rsid w:val="003628AF"/>
    <w:pPr>
      <w:spacing w:line="300" w:lineRule="atLeast"/>
      <w:jc w:val="both"/>
    </w:pPr>
    <w:rPr>
      <w:rFonts w:ascii="Times New Roman" w:hAnsi="Times New Roman"/>
      <w:sz w:val="24"/>
    </w:rPr>
  </w:style>
  <w:style w:type="paragraph" w:customStyle="1" w:styleId="inter40">
    <w:name w:val="inter 4"/>
    <w:basedOn w:val="texte0"/>
    <w:rsid w:val="003628AF"/>
    <w:pPr>
      <w:spacing w:line="240" w:lineRule="auto"/>
    </w:pPr>
    <w:rPr>
      <w:sz w:val="8"/>
    </w:rPr>
  </w:style>
  <w:style w:type="paragraph" w:styleId="NormalWeb">
    <w:name w:val="Normal (Web)"/>
    <w:basedOn w:val="Normal"/>
    <w:uiPriority w:val="99"/>
    <w:semiHidden/>
    <w:unhideWhenUsed/>
    <w:rsid w:val="00400A3F"/>
    <w:pPr>
      <w:spacing w:before="100" w:beforeAutospacing="1" w:after="100" w:afterAutospacing="1"/>
    </w:pPr>
    <w:rPr>
      <w:rFonts w:ascii="Times" w:hAnsi="Times"/>
      <w:sz w:val="20"/>
    </w:rPr>
  </w:style>
  <w:style w:type="character" w:customStyle="1" w:styleId="mw-headline">
    <w:name w:val="mw-headline"/>
    <w:basedOn w:val="Policepardfaut"/>
    <w:rsid w:val="00CF40E5"/>
  </w:style>
  <w:style w:type="paragraph" w:styleId="Corpsdetexte">
    <w:name w:val="Body Text"/>
    <w:basedOn w:val="Normal"/>
    <w:link w:val="CorpsdetexteCar"/>
    <w:uiPriority w:val="99"/>
    <w:semiHidden/>
    <w:unhideWhenUsed/>
    <w:rsid w:val="00765A7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765A7D"/>
    <w:rPr>
      <w:rFonts w:ascii="Arial" w:hAnsi="Arial"/>
      <w:sz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765A7D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765A7D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Courier" w:eastAsia="Times New Roman" w:hAnsi="Courier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2"/>
    </w:rPr>
  </w:style>
  <w:style w:type="paragraph" w:styleId="Titre1">
    <w:name w:val="heading 1"/>
    <w:basedOn w:val="Normal"/>
    <w:next w:val="Normal"/>
    <w:autoRedefine/>
    <w:qFormat/>
    <w:pPr>
      <w:keepNext/>
      <w:numPr>
        <w:numId w:val="3"/>
      </w:numPr>
      <w:shd w:val="pct15" w:color="auto" w:fill="FFFFFF"/>
      <w:spacing w:before="240" w:after="60"/>
      <w:jc w:val="center"/>
      <w:outlineLvl w:val="0"/>
    </w:pPr>
    <w:rPr>
      <w:rFonts w:ascii="Georgia" w:hAnsi="Georgia"/>
      <w:b/>
      <w:color w:val="800000"/>
      <w:kern w:val="28"/>
    </w:rPr>
  </w:style>
  <w:style w:type="paragraph" w:styleId="Titre2">
    <w:name w:val="heading 2"/>
    <w:basedOn w:val="Normal"/>
    <w:next w:val="Normal"/>
    <w:qFormat/>
    <w:rsid w:val="00A331BA"/>
    <w:pPr>
      <w:keepNext/>
      <w:numPr>
        <w:ilvl w:val="1"/>
        <w:numId w:val="3"/>
      </w:numPr>
      <w:pBdr>
        <w:bottom w:val="single" w:sz="4" w:space="1" w:color="auto"/>
      </w:pBdr>
      <w:shd w:val="clear" w:color="FFFF00" w:fill="auto"/>
      <w:spacing w:before="120" w:after="60"/>
      <w:outlineLvl w:val="1"/>
    </w:pPr>
    <w:rPr>
      <w:rFonts w:ascii="Trebuchet MS" w:hAnsi="Trebuchet MS"/>
      <w:b/>
      <w:color w:val="000080"/>
    </w:rPr>
  </w:style>
  <w:style w:type="paragraph" w:styleId="Titre3">
    <w:name w:val="heading 3"/>
    <w:basedOn w:val="Normal"/>
    <w:next w:val="Normal"/>
    <w:qFormat/>
    <w:rsid w:val="00B02930"/>
    <w:pPr>
      <w:keepNext/>
      <w:numPr>
        <w:ilvl w:val="2"/>
        <w:numId w:val="3"/>
      </w:numPr>
      <w:spacing w:before="120" w:after="60"/>
      <w:outlineLvl w:val="2"/>
    </w:pPr>
    <w:rPr>
      <w:rFonts w:ascii="Georgia" w:hAnsi="Georgia"/>
      <w:b/>
      <w:i/>
      <w:sz w:val="20"/>
    </w:rPr>
  </w:style>
  <w:style w:type="paragraph" w:styleId="Titre4">
    <w:name w:val="heading 4"/>
    <w:basedOn w:val="Normal"/>
    <w:next w:val="Normal"/>
    <w:qFormat/>
    <w:rsid w:val="00D165D2"/>
    <w:pPr>
      <w:keepNext/>
      <w:numPr>
        <w:ilvl w:val="3"/>
        <w:numId w:val="3"/>
      </w:numPr>
      <w:tabs>
        <w:tab w:val="clear" w:pos="2520"/>
        <w:tab w:val="left" w:pos="284"/>
      </w:tabs>
      <w:spacing w:before="60" w:after="60"/>
      <w:ind w:left="0"/>
      <w:outlineLvl w:val="3"/>
    </w:pPr>
    <w:rPr>
      <w:rFonts w:ascii="Georgia" w:hAnsi="Georgia"/>
      <w:i/>
      <w:iCs/>
      <w:sz w:val="20"/>
    </w:rPr>
  </w:style>
  <w:style w:type="paragraph" w:styleId="Titre5">
    <w:name w:val="heading 5"/>
    <w:basedOn w:val="Normal"/>
    <w:next w:val="Normal"/>
    <w:qFormat/>
    <w:rsid w:val="00273378"/>
    <w:pPr>
      <w:numPr>
        <w:ilvl w:val="4"/>
        <w:numId w:val="3"/>
      </w:numPr>
      <w:tabs>
        <w:tab w:val="left" w:pos="113"/>
      </w:tabs>
      <w:spacing w:before="60" w:after="60"/>
      <w:outlineLvl w:val="4"/>
    </w:pPr>
    <w:rPr>
      <w:i/>
      <w:iCs/>
      <w:sz w:val="20"/>
    </w:rPr>
  </w:style>
  <w:style w:type="paragraph" w:styleId="Titre9">
    <w:name w:val="heading 9"/>
    <w:basedOn w:val="Normal"/>
    <w:next w:val="Normal"/>
    <w:qFormat/>
    <w:pPr>
      <w:numPr>
        <w:ilvl w:val="8"/>
        <w:numId w:val="3"/>
      </w:numPr>
      <w:spacing w:before="240" w:after="60"/>
      <w:outlineLvl w:val="8"/>
    </w:pPr>
    <w:rPr>
      <w:rFonts w:ascii="Helvetica" w:hAnsi="Helvetica"/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autoRedefine/>
    <w:pPr>
      <w:tabs>
        <w:tab w:val="center" w:pos="5103"/>
        <w:tab w:val="right" w:pos="10206"/>
      </w:tabs>
      <w:ind w:right="-2"/>
    </w:pPr>
    <w:rPr>
      <w:rFonts w:ascii="Arial MT Italic" w:hAnsi="Arial MT Italic"/>
      <w:sz w:val="16"/>
    </w:rPr>
  </w:style>
  <w:style w:type="character" w:styleId="Numrodepage">
    <w:name w:val="page number"/>
    <w:basedOn w:val="Policepardfaut"/>
  </w:style>
  <w:style w:type="paragraph" w:styleId="Titre">
    <w:name w:val="Title"/>
    <w:basedOn w:val="Normal"/>
    <w:link w:val="TitreCar"/>
    <w:autoRedefine/>
    <w:qFormat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0" w:color="000000" w:fill="FFFFFF"/>
      <w:spacing w:before="180" w:after="60"/>
      <w:jc w:val="center"/>
      <w:outlineLvl w:val="0"/>
    </w:pPr>
    <w:rPr>
      <w:rFonts w:ascii="Verdana" w:hAnsi="Verdana"/>
      <w:b/>
      <w:color w:val="FF0000"/>
      <w:spacing w:val="12"/>
      <w:kern w:val="28"/>
      <w:sz w:val="24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Style1">
    <w:name w:val="Style1"/>
    <w:basedOn w:val="Normal"/>
    <w:autoRedefine/>
    <w:rPr>
      <w:rFonts w:ascii="Copperplate33bc" w:hAnsi="Copperplate33bc"/>
      <w:b/>
    </w:rPr>
  </w:style>
  <w:style w:type="paragraph" w:customStyle="1" w:styleId="Intro">
    <w:name w:val="Intro"/>
    <w:basedOn w:val="Normal"/>
    <w:autoRedefine/>
    <w:pPr>
      <w:numPr>
        <w:numId w:val="2"/>
      </w:numPr>
      <w:spacing w:before="120" w:after="60"/>
    </w:pPr>
    <w:rPr>
      <w:rFonts w:ascii="Georgia" w:hAnsi="Georgia"/>
      <w:b/>
      <w:color w:val="800000"/>
      <w:spacing w:val="14"/>
      <w:sz w:val="20"/>
      <w:u w:val="thick"/>
    </w:rPr>
  </w:style>
  <w:style w:type="paragraph" w:customStyle="1" w:styleId="Remarque">
    <w:name w:val="Remarque"/>
    <w:basedOn w:val="Normal"/>
    <w:pPr>
      <w:spacing w:before="60" w:after="60"/>
      <w:ind w:left="709"/>
    </w:pPr>
    <w:rPr>
      <w:i/>
      <w:sz w:val="20"/>
    </w:rPr>
  </w:style>
  <w:style w:type="paragraph" w:customStyle="1" w:styleId="Refdocument">
    <w:name w:val="Ref document"/>
    <w:basedOn w:val="Normal"/>
    <w:pPr>
      <w:ind w:left="709"/>
    </w:pPr>
    <w:rPr>
      <w:rFonts w:ascii="Times New Roman" w:hAnsi="Times New Roman"/>
      <w:i/>
      <w:color w:val="008000"/>
      <w:sz w:val="20"/>
    </w:rPr>
  </w:style>
  <w:style w:type="paragraph" w:customStyle="1" w:styleId="consignes">
    <w:name w:val="consignes"/>
    <w:basedOn w:val="Normal"/>
    <w:autoRedefine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pct15" w:color="auto" w:fill="FFFFFF"/>
      <w:spacing w:before="120" w:after="120"/>
      <w:ind w:left="284" w:right="340"/>
    </w:pPr>
    <w:rPr>
      <w:rFonts w:ascii="Verdana" w:hAnsi="Verdana"/>
      <w:b/>
      <w:sz w:val="20"/>
    </w:rPr>
  </w:style>
  <w:style w:type="paragraph" w:styleId="Lgende">
    <w:name w:val="caption"/>
    <w:basedOn w:val="Normal"/>
    <w:next w:val="Normal"/>
    <w:qFormat/>
    <w:pPr>
      <w:spacing w:before="120" w:after="120"/>
    </w:pPr>
    <w:rPr>
      <w:i/>
      <w:sz w:val="18"/>
    </w:rPr>
  </w:style>
  <w:style w:type="paragraph" w:customStyle="1" w:styleId="inter4">
    <w:name w:val="inter4"/>
    <w:basedOn w:val="Normal"/>
    <w:rPr>
      <w:sz w:val="8"/>
    </w:rPr>
  </w:style>
  <w:style w:type="paragraph" w:customStyle="1" w:styleId="Texte">
    <w:name w:val="Texte"/>
    <w:basedOn w:val="Normal"/>
    <w:autoRedefine/>
    <w:pPr>
      <w:keepLines/>
      <w:ind w:firstLine="397"/>
    </w:pPr>
  </w:style>
  <w:style w:type="paragraph" w:customStyle="1" w:styleId="Probleme">
    <w:name w:val="Probleme"/>
    <w:basedOn w:val="Normal"/>
    <w:autoRedefine/>
    <w:rPr>
      <w:rFonts w:ascii="Georgia" w:hAnsi="Georgia"/>
      <w:i/>
      <w:color w:val="800080"/>
      <w:sz w:val="20"/>
    </w:rPr>
  </w:style>
  <w:style w:type="paragraph" w:styleId="Paragraphedeliste">
    <w:name w:val="List Paragraph"/>
    <w:basedOn w:val="Normal"/>
    <w:uiPriority w:val="34"/>
    <w:qFormat/>
    <w:rsid w:val="00D068A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E134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22B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22BF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9D3E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centuation">
    <w:name w:val="Emphasis"/>
    <w:basedOn w:val="Policepardfaut"/>
    <w:uiPriority w:val="20"/>
    <w:qFormat/>
    <w:rsid w:val="00347770"/>
    <w:rPr>
      <w:i/>
      <w:iCs/>
    </w:rPr>
  </w:style>
  <w:style w:type="character" w:customStyle="1" w:styleId="TitreCar">
    <w:name w:val="Titre Car"/>
    <w:basedOn w:val="Policepardfaut"/>
    <w:link w:val="Titre"/>
    <w:rsid w:val="00D40868"/>
    <w:rPr>
      <w:rFonts w:ascii="Verdana" w:hAnsi="Verdana"/>
      <w:b/>
      <w:color w:val="FF0000"/>
      <w:spacing w:val="12"/>
      <w:kern w:val="28"/>
      <w:sz w:val="24"/>
      <w:shd w:val="pct10" w:color="000000" w:fill="FFFFFF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Corpsdetexte2">
    <w:name w:val="Body Text 2"/>
    <w:basedOn w:val="Normal"/>
    <w:link w:val="Corpsdetexte2Car"/>
    <w:rsid w:val="00616E33"/>
    <w:rPr>
      <w:rFonts w:ascii="Trebuchet MS" w:eastAsia="Times" w:hAnsi="Trebuchet MS"/>
      <w:i/>
      <w:noProof/>
      <w:sz w:val="20"/>
    </w:rPr>
  </w:style>
  <w:style w:type="character" w:customStyle="1" w:styleId="Corpsdetexte2Car">
    <w:name w:val="Corps de texte 2 Car"/>
    <w:basedOn w:val="Policepardfaut"/>
    <w:link w:val="Corpsdetexte2"/>
    <w:rsid w:val="00616E33"/>
    <w:rPr>
      <w:rFonts w:ascii="Trebuchet MS" w:eastAsia="Times" w:hAnsi="Trebuchet MS"/>
      <w:i/>
      <w:noProof/>
    </w:rPr>
  </w:style>
  <w:style w:type="paragraph" w:customStyle="1" w:styleId="texte0">
    <w:name w:val="texte"/>
    <w:basedOn w:val="Normal"/>
    <w:rsid w:val="003628AF"/>
    <w:pPr>
      <w:spacing w:line="300" w:lineRule="atLeast"/>
      <w:jc w:val="both"/>
    </w:pPr>
    <w:rPr>
      <w:rFonts w:ascii="Times New Roman" w:hAnsi="Times New Roman"/>
      <w:sz w:val="24"/>
    </w:rPr>
  </w:style>
  <w:style w:type="paragraph" w:customStyle="1" w:styleId="inter40">
    <w:name w:val="inter 4"/>
    <w:basedOn w:val="texte0"/>
    <w:rsid w:val="003628AF"/>
    <w:pPr>
      <w:spacing w:line="240" w:lineRule="auto"/>
    </w:pPr>
    <w:rPr>
      <w:sz w:val="8"/>
    </w:rPr>
  </w:style>
  <w:style w:type="paragraph" w:styleId="NormalWeb">
    <w:name w:val="Normal (Web)"/>
    <w:basedOn w:val="Normal"/>
    <w:uiPriority w:val="99"/>
    <w:semiHidden/>
    <w:unhideWhenUsed/>
    <w:rsid w:val="00400A3F"/>
    <w:pPr>
      <w:spacing w:before="100" w:beforeAutospacing="1" w:after="100" w:afterAutospacing="1"/>
    </w:pPr>
    <w:rPr>
      <w:rFonts w:ascii="Times" w:hAnsi="Times"/>
      <w:sz w:val="20"/>
    </w:rPr>
  </w:style>
  <w:style w:type="character" w:customStyle="1" w:styleId="mw-headline">
    <w:name w:val="mw-headline"/>
    <w:basedOn w:val="Policepardfaut"/>
    <w:rsid w:val="00CF40E5"/>
  </w:style>
  <w:style w:type="paragraph" w:styleId="Corpsdetexte">
    <w:name w:val="Body Text"/>
    <w:basedOn w:val="Normal"/>
    <w:link w:val="CorpsdetexteCar"/>
    <w:uiPriority w:val="99"/>
    <w:semiHidden/>
    <w:unhideWhenUsed/>
    <w:rsid w:val="00765A7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765A7D"/>
    <w:rPr>
      <w:rFonts w:ascii="Arial" w:hAnsi="Arial"/>
      <w:sz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765A7D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765A7D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1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8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0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80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oleObject" Target="embeddings/oleObject1.bin"/><Relationship Id="rId13" Type="http://schemas.openxmlformats.org/officeDocument/2006/relationships/footer" Target="footer1.xml"/><Relationship Id="rId14" Type="http://schemas.openxmlformats.org/officeDocument/2006/relationships/header" Target="head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iMac%20JPB%20HD:Users:jeanpaulberger:Library:Application%20Support:Microsoft:Office:Mode&#768;les%20utilisateur:Mes%20mode&#768;les:Cours%202002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20807E-0D5A-9A43-A5EA-71E9B4A76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Cours 2002.dotx</Template>
  <TotalTime>98</TotalTime>
  <Pages>4</Pages>
  <Words>636</Words>
  <Characters>3500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Paul Berger</dc:creator>
  <cp:keywords/>
  <cp:lastModifiedBy>Jean Paul Berger</cp:lastModifiedBy>
  <cp:revision>34</cp:revision>
  <cp:lastPrinted>2014-03-17T14:39:00Z</cp:lastPrinted>
  <dcterms:created xsi:type="dcterms:W3CDTF">2013-03-04T12:10:00Z</dcterms:created>
  <dcterms:modified xsi:type="dcterms:W3CDTF">2014-03-17T14:39:00Z</dcterms:modified>
</cp:coreProperties>
</file>